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613"/>
        <w:tblW w:w="0" w:type="auto"/>
        <w:tblLook w:val="04A0" w:firstRow="1" w:lastRow="0" w:firstColumn="1" w:lastColumn="0" w:noHBand="0" w:noVBand="1"/>
      </w:tblPr>
      <w:tblGrid>
        <w:gridCol w:w="9016"/>
      </w:tblGrid>
      <w:tr w:rsidR="009D215F" w:rsidTr="00E71D63">
        <w:trPr>
          <w:trHeight w:val="511"/>
        </w:trPr>
        <w:tc>
          <w:tcPr>
            <w:tcW w:w="9016" w:type="dxa"/>
          </w:tcPr>
          <w:p w:rsidR="004E02A4" w:rsidRPr="004E02A4" w:rsidRDefault="00B41BA8" w:rsidP="0008573D">
            <w:pPr>
              <w:rPr>
                <w:rFonts w:ascii="Arial" w:hAnsi="Arial" w:cs="Arial"/>
                <w:b/>
                <w:sz w:val="24"/>
                <w:szCs w:val="24"/>
              </w:rPr>
            </w:pPr>
            <w:bookmarkStart w:id="0" w:name="_GoBack"/>
            <w:bookmarkEnd w:id="0"/>
            <w:r w:rsidRPr="004E02A4">
              <w:rPr>
                <w:rFonts w:ascii="Arial" w:hAnsi="Arial" w:cs="Arial"/>
                <w:b/>
                <w:sz w:val="24"/>
                <w:szCs w:val="24"/>
              </w:rPr>
              <w:t>Cabinet Member</w:t>
            </w:r>
          </w:p>
          <w:p w:rsidR="004E02A4" w:rsidRPr="007649DC" w:rsidRDefault="00B41BA8" w:rsidP="0008573D">
            <w:pPr>
              <w:rPr>
                <w:rFonts w:ascii="Arial" w:hAnsi="Arial" w:cs="Arial"/>
                <w:sz w:val="24"/>
                <w:szCs w:val="24"/>
              </w:rPr>
            </w:pPr>
            <w:r>
              <w:rPr>
                <w:rFonts w:ascii="Arial" w:hAnsi="Arial" w:cs="Arial"/>
                <w:sz w:val="24"/>
                <w:szCs w:val="24"/>
              </w:rPr>
              <w:t>Deputy Leader of the County Council</w:t>
            </w:r>
          </w:p>
          <w:p w:rsidR="00D7169B" w:rsidRPr="00A92E4B" w:rsidRDefault="00956D7C" w:rsidP="0008573D">
            <w:pPr>
              <w:rPr>
                <w:rFonts w:ascii="Arial" w:hAnsi="Arial" w:cs="Arial"/>
                <w:i/>
                <w:color w:val="FF0000"/>
              </w:rPr>
            </w:pPr>
          </w:p>
        </w:tc>
      </w:tr>
      <w:tr w:rsidR="009D215F" w:rsidTr="00E71D63">
        <w:trPr>
          <w:trHeight w:val="522"/>
        </w:trPr>
        <w:tc>
          <w:tcPr>
            <w:tcW w:w="9016" w:type="dxa"/>
          </w:tcPr>
          <w:p w:rsidR="009C4F97" w:rsidRPr="004E02A4" w:rsidRDefault="00B41BA8" w:rsidP="0008573D">
            <w:pPr>
              <w:rPr>
                <w:rFonts w:ascii="Arial" w:hAnsi="Arial" w:cs="Arial"/>
                <w:b/>
                <w:sz w:val="24"/>
                <w:szCs w:val="24"/>
              </w:rPr>
            </w:pPr>
            <w:r w:rsidRPr="004E02A4">
              <w:rPr>
                <w:rFonts w:ascii="Arial" w:hAnsi="Arial" w:cs="Arial"/>
                <w:b/>
                <w:sz w:val="24"/>
                <w:szCs w:val="24"/>
              </w:rPr>
              <w:t>Procurement Title</w:t>
            </w:r>
          </w:p>
          <w:p w:rsidR="009704C4" w:rsidRPr="008E0749" w:rsidRDefault="00B41BA8" w:rsidP="008E0749">
            <w:pPr>
              <w:jc w:val="both"/>
              <w:rPr>
                <w:rFonts w:ascii="Arial" w:hAnsi="Arial" w:cs="Arial"/>
                <w:color w:val="000000" w:themeColor="text1"/>
                <w:sz w:val="24"/>
                <w:szCs w:val="24"/>
              </w:rPr>
            </w:pPr>
            <w:r w:rsidRPr="008E0749">
              <w:rPr>
                <w:rFonts w:ascii="Arial" w:hAnsi="Arial" w:cs="Arial"/>
                <w:color w:val="000000" w:themeColor="text1"/>
                <w:sz w:val="24"/>
                <w:szCs w:val="24"/>
              </w:rPr>
              <w:t xml:space="preserve">Supply of Insurance for Material Damage </w:t>
            </w:r>
            <w:r>
              <w:rPr>
                <w:rFonts w:ascii="Arial" w:hAnsi="Arial" w:cs="Arial"/>
                <w:color w:val="000000" w:themeColor="text1"/>
                <w:sz w:val="24"/>
                <w:szCs w:val="24"/>
              </w:rPr>
              <w:t>and</w:t>
            </w:r>
            <w:r w:rsidRPr="008E0749">
              <w:rPr>
                <w:rFonts w:ascii="Arial" w:hAnsi="Arial" w:cs="Arial"/>
                <w:color w:val="000000" w:themeColor="text1"/>
                <w:sz w:val="24"/>
                <w:szCs w:val="24"/>
              </w:rPr>
              <w:t xml:space="preserve"> Business Interruption</w:t>
            </w:r>
            <w:r>
              <w:rPr>
                <w:rFonts w:ascii="Arial" w:hAnsi="Arial" w:cs="Arial"/>
                <w:color w:val="000000" w:themeColor="text1"/>
                <w:sz w:val="24"/>
                <w:szCs w:val="24"/>
              </w:rPr>
              <w:t xml:space="preserve"> for the Fa</w:t>
            </w:r>
            <w:r w:rsidRPr="008E0749">
              <w:rPr>
                <w:rFonts w:ascii="Arial" w:hAnsi="Arial" w:cs="Arial"/>
                <w:color w:val="000000" w:themeColor="text1"/>
                <w:sz w:val="24"/>
                <w:szCs w:val="24"/>
              </w:rPr>
              <w:t xml:space="preserve">rington &amp; </w:t>
            </w:r>
            <w:r>
              <w:rPr>
                <w:rFonts w:ascii="Arial" w:hAnsi="Arial" w:cs="Arial"/>
                <w:color w:val="000000" w:themeColor="text1"/>
                <w:sz w:val="24"/>
                <w:szCs w:val="24"/>
              </w:rPr>
              <w:t>Thornton</w:t>
            </w:r>
            <w:r w:rsidRPr="008E0749">
              <w:rPr>
                <w:rFonts w:ascii="Arial" w:hAnsi="Arial" w:cs="Arial"/>
                <w:color w:val="000000" w:themeColor="text1"/>
                <w:sz w:val="24"/>
                <w:szCs w:val="24"/>
              </w:rPr>
              <w:t xml:space="preserve"> </w:t>
            </w:r>
            <w:r>
              <w:rPr>
                <w:rFonts w:ascii="Arial" w:hAnsi="Arial" w:cs="Arial"/>
                <w:color w:val="000000" w:themeColor="text1"/>
                <w:sz w:val="24"/>
                <w:szCs w:val="24"/>
              </w:rPr>
              <w:t>Waste Recovery Parks.</w:t>
            </w:r>
          </w:p>
          <w:p w:rsidR="009704C4" w:rsidRPr="00A92E4B" w:rsidRDefault="00956D7C" w:rsidP="00D7169B">
            <w:pPr>
              <w:rPr>
                <w:rFonts w:ascii="Arial" w:hAnsi="Arial" w:cs="Arial"/>
                <w:i/>
                <w:color w:val="FF0000"/>
              </w:rPr>
            </w:pPr>
          </w:p>
        </w:tc>
      </w:tr>
      <w:tr w:rsidR="009D215F" w:rsidTr="00E71D63">
        <w:trPr>
          <w:trHeight w:val="511"/>
        </w:trPr>
        <w:tc>
          <w:tcPr>
            <w:tcW w:w="9016" w:type="dxa"/>
          </w:tcPr>
          <w:p w:rsidR="004E02A4" w:rsidRPr="004E02A4" w:rsidRDefault="00B41BA8" w:rsidP="0008573D">
            <w:pPr>
              <w:rPr>
                <w:rFonts w:ascii="Arial" w:hAnsi="Arial" w:cs="Arial"/>
                <w:b/>
                <w:sz w:val="24"/>
                <w:szCs w:val="24"/>
              </w:rPr>
            </w:pPr>
            <w:r w:rsidRPr="004E02A4">
              <w:rPr>
                <w:rFonts w:ascii="Arial" w:hAnsi="Arial" w:cs="Arial"/>
                <w:b/>
                <w:sz w:val="24"/>
                <w:szCs w:val="24"/>
              </w:rPr>
              <w:t>Procurement Option</w:t>
            </w:r>
          </w:p>
          <w:p w:rsidR="004E02A4" w:rsidRPr="007649DC" w:rsidRDefault="00B41BA8" w:rsidP="0008573D">
            <w:pPr>
              <w:rPr>
                <w:rFonts w:ascii="Arial" w:hAnsi="Arial" w:cs="Arial"/>
                <w:sz w:val="24"/>
                <w:szCs w:val="24"/>
              </w:rPr>
            </w:pPr>
            <w:r w:rsidRPr="007649DC">
              <w:rPr>
                <w:rFonts w:ascii="Arial" w:hAnsi="Arial" w:cs="Arial"/>
                <w:sz w:val="24"/>
                <w:szCs w:val="24"/>
              </w:rPr>
              <w:t>OJEU – Open Tender</w:t>
            </w:r>
          </w:p>
          <w:p w:rsidR="00D7169B" w:rsidRPr="00A92E4B" w:rsidRDefault="00956D7C" w:rsidP="0008573D">
            <w:pPr>
              <w:rPr>
                <w:rFonts w:ascii="Arial" w:hAnsi="Arial" w:cs="Arial"/>
                <w:i/>
                <w:color w:val="FF0000"/>
              </w:rPr>
            </w:pPr>
          </w:p>
        </w:tc>
      </w:tr>
      <w:tr w:rsidR="009D215F" w:rsidTr="00E71D63">
        <w:trPr>
          <w:trHeight w:val="511"/>
        </w:trPr>
        <w:tc>
          <w:tcPr>
            <w:tcW w:w="9016" w:type="dxa"/>
          </w:tcPr>
          <w:p w:rsidR="009C4F97" w:rsidRDefault="00B41BA8" w:rsidP="009704C4">
            <w:pPr>
              <w:rPr>
                <w:rFonts w:ascii="Arial" w:hAnsi="Arial" w:cs="Arial"/>
                <w:i/>
                <w:color w:val="FF0000"/>
                <w:sz w:val="24"/>
                <w:szCs w:val="24"/>
              </w:rPr>
            </w:pPr>
            <w:r w:rsidRPr="004E02A4">
              <w:rPr>
                <w:rFonts w:ascii="Arial" w:hAnsi="Arial" w:cs="Arial"/>
                <w:b/>
                <w:sz w:val="24"/>
                <w:szCs w:val="24"/>
              </w:rPr>
              <w:t>New or Existing Provision</w:t>
            </w:r>
          </w:p>
          <w:p w:rsidR="004E02A4" w:rsidRPr="008E0749" w:rsidRDefault="00B41BA8" w:rsidP="009704C4">
            <w:pPr>
              <w:rPr>
                <w:rFonts w:ascii="Arial" w:hAnsi="Arial" w:cs="Arial"/>
                <w:color w:val="000000" w:themeColor="text1"/>
                <w:sz w:val="24"/>
                <w:szCs w:val="24"/>
              </w:rPr>
            </w:pPr>
            <w:r w:rsidRPr="008E0749">
              <w:rPr>
                <w:rFonts w:ascii="Arial" w:hAnsi="Arial" w:cs="Arial"/>
                <w:color w:val="000000" w:themeColor="text1"/>
                <w:sz w:val="24"/>
                <w:szCs w:val="24"/>
              </w:rPr>
              <w:t>Existing – current contract end date 30/06/201</w:t>
            </w:r>
            <w:r>
              <w:rPr>
                <w:rFonts w:ascii="Arial" w:hAnsi="Arial" w:cs="Arial"/>
                <w:color w:val="000000" w:themeColor="text1"/>
                <w:sz w:val="24"/>
                <w:szCs w:val="24"/>
              </w:rPr>
              <w:t>7</w:t>
            </w:r>
          </w:p>
          <w:p w:rsidR="00D7169B" w:rsidRPr="00A92E4B" w:rsidRDefault="00956D7C" w:rsidP="009704C4">
            <w:pPr>
              <w:rPr>
                <w:rFonts w:ascii="Arial" w:hAnsi="Arial" w:cs="Arial"/>
                <w:i/>
                <w:color w:val="FF0000"/>
              </w:rPr>
            </w:pPr>
          </w:p>
        </w:tc>
      </w:tr>
      <w:tr w:rsidR="009D215F" w:rsidTr="00E71D63">
        <w:trPr>
          <w:trHeight w:val="802"/>
        </w:trPr>
        <w:tc>
          <w:tcPr>
            <w:tcW w:w="9016" w:type="dxa"/>
          </w:tcPr>
          <w:p w:rsidR="009C4F97" w:rsidRPr="004E02A4" w:rsidRDefault="00B41BA8" w:rsidP="0008573D">
            <w:pPr>
              <w:rPr>
                <w:rFonts w:ascii="Arial" w:hAnsi="Arial" w:cs="Arial"/>
                <w:b/>
                <w:sz w:val="24"/>
                <w:szCs w:val="24"/>
              </w:rPr>
            </w:pPr>
            <w:r w:rsidRPr="004E02A4">
              <w:rPr>
                <w:rFonts w:ascii="Arial" w:hAnsi="Arial" w:cs="Arial"/>
                <w:b/>
                <w:sz w:val="24"/>
                <w:szCs w:val="24"/>
              </w:rPr>
              <w:t xml:space="preserve">Estimated </w:t>
            </w:r>
            <w:r>
              <w:rPr>
                <w:rFonts w:ascii="Arial" w:hAnsi="Arial" w:cs="Arial"/>
                <w:b/>
                <w:sz w:val="24"/>
                <w:szCs w:val="24"/>
              </w:rPr>
              <w:t xml:space="preserve">Contract </w:t>
            </w:r>
            <w:r w:rsidRPr="004E02A4">
              <w:rPr>
                <w:rFonts w:ascii="Arial" w:hAnsi="Arial" w:cs="Arial"/>
                <w:b/>
                <w:sz w:val="24"/>
                <w:szCs w:val="24"/>
              </w:rPr>
              <w:t>Value and Funding Arrangements</w:t>
            </w:r>
          </w:p>
          <w:p w:rsidR="004E02A4" w:rsidRPr="008E0749" w:rsidRDefault="00B41BA8" w:rsidP="0008573D">
            <w:pPr>
              <w:rPr>
                <w:rFonts w:ascii="Arial" w:hAnsi="Arial" w:cs="Arial"/>
                <w:color w:val="000000" w:themeColor="text1"/>
                <w:sz w:val="24"/>
                <w:szCs w:val="24"/>
              </w:rPr>
            </w:pPr>
            <w:r w:rsidRPr="008E0749">
              <w:rPr>
                <w:rFonts w:ascii="Arial" w:hAnsi="Arial" w:cs="Arial"/>
                <w:color w:val="000000" w:themeColor="text1"/>
                <w:sz w:val="24"/>
                <w:szCs w:val="24"/>
              </w:rPr>
              <w:t xml:space="preserve">£2,000,000 </w:t>
            </w:r>
            <w:r>
              <w:rPr>
                <w:rFonts w:ascii="Arial" w:hAnsi="Arial" w:cs="Arial"/>
                <w:color w:val="000000" w:themeColor="text1"/>
                <w:sz w:val="24"/>
                <w:szCs w:val="24"/>
              </w:rPr>
              <w:t xml:space="preserve">per annum </w:t>
            </w:r>
            <w:r w:rsidRPr="008E0749">
              <w:rPr>
                <w:rFonts w:ascii="Arial" w:hAnsi="Arial" w:cs="Arial"/>
                <w:color w:val="000000" w:themeColor="text1"/>
                <w:sz w:val="24"/>
                <w:szCs w:val="24"/>
              </w:rPr>
              <w:t>(this is an approximate value, however this may reduce due to reduced loss estimates)</w:t>
            </w:r>
            <w:r>
              <w:rPr>
                <w:rFonts w:ascii="Arial" w:hAnsi="Arial" w:cs="Arial"/>
                <w:color w:val="000000" w:themeColor="text1"/>
                <w:sz w:val="24"/>
                <w:szCs w:val="24"/>
              </w:rPr>
              <w:t>. There is sufficient provision within the waste management budget from July 2017 to fund this contract.</w:t>
            </w:r>
          </w:p>
          <w:p w:rsidR="00D7169B" w:rsidRPr="00E71D63" w:rsidRDefault="00956D7C" w:rsidP="0008573D">
            <w:pPr>
              <w:rPr>
                <w:rFonts w:ascii="Arial" w:hAnsi="Arial" w:cs="Arial"/>
                <w:i/>
                <w:color w:val="FF0000"/>
              </w:rPr>
            </w:pPr>
          </w:p>
        </w:tc>
      </w:tr>
      <w:tr w:rsidR="009D215F" w:rsidTr="00E71D63">
        <w:trPr>
          <w:trHeight w:val="802"/>
        </w:trPr>
        <w:tc>
          <w:tcPr>
            <w:tcW w:w="9016" w:type="dxa"/>
          </w:tcPr>
          <w:p w:rsidR="000A684C" w:rsidRDefault="00B41BA8" w:rsidP="00D7169B">
            <w:pPr>
              <w:rPr>
                <w:rFonts w:ascii="Arial" w:hAnsi="Arial" w:cs="Arial"/>
                <w:color w:val="000000" w:themeColor="text1"/>
                <w:sz w:val="24"/>
                <w:szCs w:val="24"/>
              </w:rPr>
            </w:pPr>
            <w:r>
              <w:rPr>
                <w:rFonts w:ascii="Arial" w:hAnsi="Arial" w:cs="Arial"/>
                <w:b/>
                <w:sz w:val="24"/>
                <w:szCs w:val="24"/>
              </w:rPr>
              <w:t>Contract Duration</w:t>
            </w:r>
          </w:p>
          <w:p w:rsidR="00D752B6" w:rsidRPr="008E0749" w:rsidRDefault="00B41BA8" w:rsidP="00D7169B">
            <w:pPr>
              <w:rPr>
                <w:rFonts w:ascii="Arial" w:hAnsi="Arial" w:cs="Arial"/>
                <w:color w:val="000000" w:themeColor="text1"/>
                <w:sz w:val="24"/>
                <w:szCs w:val="24"/>
              </w:rPr>
            </w:pPr>
            <w:r w:rsidRPr="008E0749">
              <w:rPr>
                <w:rFonts w:ascii="Arial" w:hAnsi="Arial" w:cs="Arial"/>
                <w:color w:val="000000" w:themeColor="text1"/>
                <w:sz w:val="24"/>
                <w:szCs w:val="24"/>
              </w:rPr>
              <w:t xml:space="preserve">Initial period of 12 months, </w:t>
            </w:r>
            <w:r>
              <w:rPr>
                <w:rFonts w:ascii="Arial" w:hAnsi="Arial" w:cs="Arial"/>
                <w:color w:val="000000" w:themeColor="text1"/>
                <w:sz w:val="24"/>
                <w:szCs w:val="24"/>
              </w:rPr>
              <w:t xml:space="preserve"> </w:t>
            </w:r>
            <w:r w:rsidRPr="00870BB6">
              <w:rPr>
                <w:rFonts w:cs="Arial"/>
                <w:szCs w:val="24"/>
              </w:rPr>
              <w:t xml:space="preserve"> </w:t>
            </w:r>
            <w:r w:rsidRPr="004754B5">
              <w:rPr>
                <w:rFonts w:ascii="Arial" w:hAnsi="Arial" w:cs="Arial"/>
                <w:sz w:val="24"/>
                <w:szCs w:val="24"/>
              </w:rPr>
              <w:t>with an option to extend the contracts beyond the initial term, for any number of agreed periods, to a maximum of a further 3 years.</w:t>
            </w:r>
          </w:p>
          <w:p w:rsidR="000A684C" w:rsidRPr="008E0749" w:rsidRDefault="00956D7C" w:rsidP="00D7169B">
            <w:pPr>
              <w:rPr>
                <w:rFonts w:ascii="Arial" w:hAnsi="Arial" w:cs="Arial"/>
                <w:color w:val="FF0000"/>
                <w:sz w:val="24"/>
                <w:szCs w:val="24"/>
              </w:rPr>
            </w:pPr>
          </w:p>
        </w:tc>
      </w:tr>
      <w:tr w:rsidR="009D215F" w:rsidTr="00E71D63">
        <w:trPr>
          <w:trHeight w:val="1546"/>
        </w:trPr>
        <w:tc>
          <w:tcPr>
            <w:tcW w:w="9016" w:type="dxa"/>
          </w:tcPr>
          <w:p w:rsidR="000A684C" w:rsidRPr="004E02A4" w:rsidRDefault="00B41BA8" w:rsidP="0008573D">
            <w:pPr>
              <w:rPr>
                <w:rFonts w:ascii="Arial" w:hAnsi="Arial" w:cs="Arial"/>
                <w:b/>
                <w:sz w:val="24"/>
                <w:szCs w:val="24"/>
              </w:rPr>
            </w:pPr>
            <w:proofErr w:type="spellStart"/>
            <w:r w:rsidRPr="004E02A4">
              <w:rPr>
                <w:rFonts w:ascii="Arial" w:hAnsi="Arial" w:cs="Arial"/>
                <w:b/>
                <w:sz w:val="24"/>
                <w:szCs w:val="24"/>
              </w:rPr>
              <w:t>Lotting</w:t>
            </w:r>
            <w:proofErr w:type="spellEnd"/>
          </w:p>
          <w:p w:rsidR="009704C4" w:rsidRPr="008E0749" w:rsidRDefault="00B41BA8" w:rsidP="008E0749">
            <w:pPr>
              <w:jc w:val="both"/>
              <w:rPr>
                <w:rFonts w:ascii="Arial" w:hAnsi="Arial" w:cs="Arial"/>
                <w:color w:val="000000" w:themeColor="text1"/>
                <w:sz w:val="24"/>
                <w:szCs w:val="24"/>
              </w:rPr>
            </w:pPr>
            <w:r w:rsidRPr="008E0749">
              <w:rPr>
                <w:rFonts w:ascii="Arial" w:hAnsi="Arial" w:cs="Arial"/>
                <w:color w:val="000000" w:themeColor="text1"/>
                <w:sz w:val="24"/>
                <w:szCs w:val="24"/>
              </w:rPr>
              <w:t>The</w:t>
            </w:r>
            <w:r>
              <w:rPr>
                <w:rFonts w:ascii="Arial" w:hAnsi="Arial" w:cs="Arial"/>
                <w:color w:val="000000" w:themeColor="text1"/>
                <w:sz w:val="24"/>
                <w:szCs w:val="24"/>
              </w:rPr>
              <w:t xml:space="preserve"> contract will not be lotted as there is a requirement</w:t>
            </w:r>
            <w:r w:rsidRPr="008E0749">
              <w:rPr>
                <w:rFonts w:ascii="Arial" w:hAnsi="Arial" w:cs="Arial"/>
                <w:color w:val="000000" w:themeColor="text1"/>
                <w:sz w:val="24"/>
                <w:szCs w:val="24"/>
              </w:rPr>
              <w:t xml:space="preserve"> to have a single policy for this insurance.</w:t>
            </w:r>
          </w:p>
          <w:p w:rsidR="000A684C" w:rsidRDefault="00956D7C" w:rsidP="008E0749">
            <w:pPr>
              <w:jc w:val="both"/>
              <w:rPr>
                <w:rFonts w:ascii="Arial" w:hAnsi="Arial" w:cs="Arial"/>
                <w:color w:val="000000" w:themeColor="text1"/>
                <w:sz w:val="24"/>
                <w:szCs w:val="24"/>
              </w:rPr>
            </w:pPr>
          </w:p>
          <w:p w:rsidR="00D7169B" w:rsidRDefault="00B41BA8" w:rsidP="008E0749">
            <w:pPr>
              <w:jc w:val="both"/>
              <w:rPr>
                <w:rFonts w:ascii="Arial" w:hAnsi="Arial" w:cs="Arial"/>
                <w:i/>
                <w:color w:val="FF0000"/>
                <w:sz w:val="24"/>
                <w:szCs w:val="24"/>
              </w:rPr>
            </w:pPr>
            <w:r>
              <w:rPr>
                <w:rFonts w:ascii="Arial" w:hAnsi="Arial" w:cs="Arial"/>
                <w:color w:val="000000" w:themeColor="text1"/>
                <w:sz w:val="24"/>
                <w:szCs w:val="24"/>
              </w:rPr>
              <w:t>Both sites are to be considered as a single lot.</w:t>
            </w:r>
          </w:p>
          <w:p w:rsidR="00D7169B" w:rsidRPr="004E02A4" w:rsidRDefault="00956D7C" w:rsidP="00FE6409">
            <w:pPr>
              <w:rPr>
                <w:rFonts w:ascii="Arial" w:hAnsi="Arial" w:cs="Arial"/>
                <w:sz w:val="24"/>
                <w:szCs w:val="24"/>
              </w:rPr>
            </w:pPr>
          </w:p>
        </w:tc>
      </w:tr>
      <w:tr w:rsidR="009D215F" w:rsidTr="00E71D63">
        <w:trPr>
          <w:trHeight w:val="1322"/>
        </w:trPr>
        <w:tc>
          <w:tcPr>
            <w:tcW w:w="9016" w:type="dxa"/>
            <w:vAlign w:val="center"/>
          </w:tcPr>
          <w:p w:rsidR="00802349" w:rsidRDefault="00B41BA8" w:rsidP="00E71D63">
            <w:pPr>
              <w:rPr>
                <w:rFonts w:ascii="Arial" w:hAnsi="Arial" w:cs="Arial"/>
                <w:b/>
                <w:sz w:val="24"/>
                <w:szCs w:val="24"/>
              </w:rPr>
            </w:pPr>
            <w:r w:rsidRPr="004E02A4">
              <w:rPr>
                <w:rFonts w:ascii="Arial" w:hAnsi="Arial" w:cs="Arial"/>
                <w:b/>
                <w:sz w:val="24"/>
                <w:szCs w:val="24"/>
              </w:rPr>
              <w:t>Evaluation</w:t>
            </w:r>
          </w:p>
          <w:tbl>
            <w:tblPr>
              <w:tblStyle w:val="TableGrid"/>
              <w:tblW w:w="0" w:type="auto"/>
              <w:tblLook w:val="04A0" w:firstRow="1" w:lastRow="0" w:firstColumn="1" w:lastColumn="0" w:noHBand="0" w:noVBand="1"/>
            </w:tblPr>
            <w:tblGrid>
              <w:gridCol w:w="2972"/>
              <w:gridCol w:w="3063"/>
            </w:tblGrid>
            <w:tr w:rsidR="009D215F" w:rsidTr="00E71D63">
              <w:trPr>
                <w:trHeight w:val="401"/>
              </w:trPr>
              <w:tc>
                <w:tcPr>
                  <w:tcW w:w="2972" w:type="dxa"/>
                  <w:vAlign w:val="center"/>
                </w:tcPr>
                <w:p w:rsidR="00E71D63" w:rsidRPr="008E0749" w:rsidRDefault="00B41BA8" w:rsidP="00956D7C">
                  <w:pPr>
                    <w:framePr w:hSpace="180" w:wrap="around" w:vAnchor="page" w:hAnchor="margin" w:y="1613"/>
                    <w:rPr>
                      <w:rFonts w:ascii="Arial" w:hAnsi="Arial" w:cs="Arial"/>
                      <w:color w:val="FF0000"/>
                      <w:sz w:val="24"/>
                      <w:szCs w:val="24"/>
                    </w:rPr>
                  </w:pPr>
                  <w:r w:rsidRPr="008E0749">
                    <w:rPr>
                      <w:rFonts w:ascii="Arial" w:hAnsi="Arial" w:cs="Arial"/>
                      <w:color w:val="000000" w:themeColor="text1"/>
                      <w:sz w:val="24"/>
                      <w:szCs w:val="24"/>
                    </w:rPr>
                    <w:t>Quality Criteria 40%</w:t>
                  </w:r>
                </w:p>
              </w:tc>
              <w:tc>
                <w:tcPr>
                  <w:tcW w:w="3063" w:type="dxa"/>
                  <w:vAlign w:val="center"/>
                </w:tcPr>
                <w:p w:rsidR="00E71D63" w:rsidRPr="008E0749" w:rsidRDefault="00B41BA8" w:rsidP="00956D7C">
                  <w:pPr>
                    <w:framePr w:hSpace="180" w:wrap="around" w:vAnchor="page" w:hAnchor="margin" w:y="1613"/>
                    <w:rPr>
                      <w:rFonts w:ascii="Arial" w:hAnsi="Arial" w:cs="Arial"/>
                      <w:color w:val="FF0000"/>
                      <w:sz w:val="24"/>
                      <w:szCs w:val="24"/>
                    </w:rPr>
                  </w:pPr>
                  <w:r w:rsidRPr="008E0749">
                    <w:rPr>
                      <w:rFonts w:ascii="Arial" w:hAnsi="Arial" w:cs="Arial"/>
                      <w:color w:val="000000" w:themeColor="text1"/>
                      <w:sz w:val="24"/>
                      <w:szCs w:val="24"/>
                    </w:rPr>
                    <w:t>Financial Criteria 60%</w:t>
                  </w:r>
                </w:p>
              </w:tc>
            </w:tr>
          </w:tbl>
          <w:p w:rsidR="000A684C" w:rsidRDefault="00956D7C" w:rsidP="0008573D">
            <w:pPr>
              <w:rPr>
                <w:rFonts w:ascii="Arial" w:hAnsi="Arial" w:cs="Arial"/>
                <w:i/>
                <w:color w:val="FF0000"/>
                <w:sz w:val="24"/>
                <w:szCs w:val="24"/>
              </w:rPr>
            </w:pPr>
          </w:p>
          <w:p w:rsidR="00D7169B" w:rsidRDefault="00B41BA8" w:rsidP="0008573D">
            <w:pPr>
              <w:rPr>
                <w:rFonts w:ascii="Arial" w:hAnsi="Arial" w:cs="Arial"/>
                <w:color w:val="000000" w:themeColor="text1"/>
                <w:sz w:val="24"/>
                <w:szCs w:val="24"/>
              </w:rPr>
            </w:pPr>
            <w:r w:rsidRPr="008E0749">
              <w:rPr>
                <w:rFonts w:ascii="Arial" w:hAnsi="Arial" w:cs="Arial"/>
                <w:color w:val="000000" w:themeColor="text1"/>
                <w:sz w:val="24"/>
                <w:szCs w:val="24"/>
              </w:rPr>
              <w:t>The quality element is expected to be broken down into:</w:t>
            </w:r>
          </w:p>
          <w:p w:rsidR="00802349" w:rsidRPr="008E0749" w:rsidRDefault="00956D7C" w:rsidP="0008573D">
            <w:pPr>
              <w:rPr>
                <w:rFonts w:ascii="Arial" w:hAnsi="Arial" w:cs="Arial"/>
                <w:color w:val="000000" w:themeColor="text1"/>
                <w:sz w:val="24"/>
                <w:szCs w:val="24"/>
              </w:rPr>
            </w:pPr>
          </w:p>
          <w:p w:rsidR="00D7169B" w:rsidRPr="008E0749" w:rsidRDefault="00B41BA8" w:rsidP="00D7169B">
            <w:pPr>
              <w:pStyle w:val="ListParagraph"/>
              <w:numPr>
                <w:ilvl w:val="0"/>
                <w:numId w:val="2"/>
              </w:numPr>
              <w:rPr>
                <w:rFonts w:ascii="Arial" w:hAnsi="Arial" w:cs="Arial"/>
                <w:color w:val="000000" w:themeColor="text1"/>
                <w:sz w:val="24"/>
                <w:szCs w:val="24"/>
              </w:rPr>
            </w:pPr>
            <w:r w:rsidRPr="008E0749">
              <w:rPr>
                <w:rFonts w:ascii="Arial" w:hAnsi="Arial" w:cs="Arial"/>
                <w:color w:val="000000" w:themeColor="text1"/>
                <w:sz w:val="24"/>
                <w:szCs w:val="24"/>
              </w:rPr>
              <w:t>Assessment of policy cover</w:t>
            </w:r>
          </w:p>
          <w:p w:rsidR="00D7169B" w:rsidRPr="008E0749" w:rsidRDefault="00B41BA8" w:rsidP="00D7169B">
            <w:pPr>
              <w:pStyle w:val="ListParagraph"/>
              <w:numPr>
                <w:ilvl w:val="0"/>
                <w:numId w:val="2"/>
              </w:numPr>
              <w:rPr>
                <w:rFonts w:ascii="Arial" w:hAnsi="Arial" w:cs="Arial"/>
                <w:color w:val="000000" w:themeColor="text1"/>
                <w:sz w:val="24"/>
                <w:szCs w:val="24"/>
              </w:rPr>
            </w:pPr>
            <w:r w:rsidRPr="008E0749">
              <w:rPr>
                <w:rFonts w:ascii="Arial" w:hAnsi="Arial" w:cs="Arial"/>
                <w:color w:val="000000" w:themeColor="text1"/>
                <w:sz w:val="24"/>
                <w:szCs w:val="24"/>
              </w:rPr>
              <w:t>Claims Service</w:t>
            </w:r>
          </w:p>
          <w:p w:rsidR="00D7169B" w:rsidRPr="008E0749" w:rsidRDefault="00B41BA8" w:rsidP="00D7169B">
            <w:pPr>
              <w:pStyle w:val="ListParagraph"/>
              <w:numPr>
                <w:ilvl w:val="0"/>
                <w:numId w:val="2"/>
              </w:numPr>
              <w:rPr>
                <w:rFonts w:ascii="Arial" w:hAnsi="Arial" w:cs="Arial"/>
                <w:color w:val="000000" w:themeColor="text1"/>
                <w:sz w:val="24"/>
                <w:szCs w:val="24"/>
              </w:rPr>
            </w:pPr>
            <w:r w:rsidRPr="008E0749">
              <w:rPr>
                <w:rFonts w:ascii="Arial" w:hAnsi="Arial" w:cs="Arial"/>
                <w:color w:val="000000" w:themeColor="text1"/>
                <w:sz w:val="24"/>
                <w:szCs w:val="24"/>
              </w:rPr>
              <w:t>Added value and innovation</w:t>
            </w:r>
          </w:p>
          <w:p w:rsidR="008756E8" w:rsidRPr="008756E8" w:rsidRDefault="00956D7C" w:rsidP="008756E8">
            <w:pPr>
              <w:rPr>
                <w:rFonts w:ascii="Arial" w:hAnsi="Arial" w:cs="Arial"/>
                <w:i/>
                <w:color w:val="FF0000"/>
                <w:sz w:val="24"/>
                <w:szCs w:val="24"/>
              </w:rPr>
            </w:pPr>
          </w:p>
        </w:tc>
      </w:tr>
      <w:tr w:rsidR="009D215F" w:rsidTr="00E71D63">
        <w:trPr>
          <w:trHeight w:val="6794"/>
        </w:trPr>
        <w:tc>
          <w:tcPr>
            <w:tcW w:w="9016" w:type="dxa"/>
          </w:tcPr>
          <w:p w:rsidR="004E02A4" w:rsidRPr="00D7169B" w:rsidRDefault="00B41BA8" w:rsidP="00E71D63">
            <w:pPr>
              <w:jc w:val="both"/>
              <w:rPr>
                <w:rFonts w:ascii="Arial" w:hAnsi="Arial" w:cs="Arial"/>
                <w:b/>
                <w:sz w:val="24"/>
                <w:szCs w:val="24"/>
              </w:rPr>
            </w:pPr>
            <w:r w:rsidRPr="00D7169B">
              <w:rPr>
                <w:rFonts w:ascii="Arial" w:hAnsi="Arial" w:cs="Arial"/>
                <w:b/>
                <w:sz w:val="24"/>
                <w:szCs w:val="24"/>
              </w:rPr>
              <w:lastRenderedPageBreak/>
              <w:t>Contract Detail</w:t>
            </w:r>
          </w:p>
          <w:p w:rsidR="000A684C" w:rsidRDefault="00956D7C" w:rsidP="00E71D63">
            <w:pPr>
              <w:jc w:val="both"/>
              <w:rPr>
                <w:rFonts w:ascii="Arial" w:hAnsi="Arial" w:cs="Arial"/>
                <w:i/>
                <w:color w:val="FF0000"/>
                <w:sz w:val="24"/>
                <w:szCs w:val="24"/>
              </w:rPr>
            </w:pPr>
          </w:p>
          <w:p w:rsidR="004E02A4" w:rsidRPr="008E0749" w:rsidRDefault="00B41BA8" w:rsidP="00E71D63">
            <w:pPr>
              <w:jc w:val="both"/>
              <w:rPr>
                <w:rFonts w:ascii="Arial" w:hAnsi="Arial" w:cs="Arial"/>
                <w:color w:val="000000" w:themeColor="text1"/>
                <w:sz w:val="24"/>
                <w:szCs w:val="24"/>
              </w:rPr>
            </w:pPr>
            <w:r w:rsidRPr="008E0749">
              <w:rPr>
                <w:rFonts w:ascii="Arial" w:hAnsi="Arial" w:cs="Arial"/>
                <w:color w:val="000000" w:themeColor="text1"/>
                <w:sz w:val="24"/>
                <w:szCs w:val="24"/>
              </w:rPr>
              <w:t>The contract for</w:t>
            </w:r>
            <w:r>
              <w:rPr>
                <w:rFonts w:ascii="Arial" w:hAnsi="Arial" w:cs="Arial"/>
                <w:color w:val="000000" w:themeColor="text1"/>
                <w:sz w:val="24"/>
                <w:szCs w:val="24"/>
              </w:rPr>
              <w:t xml:space="preserve"> the Council's </w:t>
            </w:r>
            <w:r w:rsidRPr="008E0749">
              <w:rPr>
                <w:rFonts w:ascii="Arial" w:hAnsi="Arial" w:cs="Arial"/>
                <w:color w:val="000000" w:themeColor="text1"/>
                <w:sz w:val="24"/>
                <w:szCs w:val="24"/>
              </w:rPr>
              <w:t>Waste Facilities</w:t>
            </w:r>
            <w:r>
              <w:rPr>
                <w:rFonts w:ascii="Arial" w:hAnsi="Arial" w:cs="Arial"/>
                <w:color w:val="000000" w:themeColor="text1"/>
                <w:sz w:val="24"/>
                <w:szCs w:val="24"/>
              </w:rPr>
              <w:t xml:space="preserve">' </w:t>
            </w:r>
            <w:r w:rsidRPr="008E0749">
              <w:rPr>
                <w:rFonts w:ascii="Arial" w:hAnsi="Arial" w:cs="Arial"/>
                <w:color w:val="000000" w:themeColor="text1"/>
                <w:sz w:val="24"/>
                <w:szCs w:val="24"/>
              </w:rPr>
              <w:t>Material Damage and Business Interruption Insuran</w:t>
            </w:r>
            <w:r>
              <w:rPr>
                <w:rFonts w:ascii="Arial" w:hAnsi="Arial" w:cs="Arial"/>
                <w:color w:val="000000" w:themeColor="text1"/>
                <w:sz w:val="24"/>
                <w:szCs w:val="24"/>
              </w:rPr>
              <w:t xml:space="preserve">ce </w:t>
            </w:r>
            <w:r w:rsidRPr="008E0749">
              <w:rPr>
                <w:rFonts w:ascii="Arial" w:hAnsi="Arial" w:cs="Arial"/>
                <w:color w:val="000000" w:themeColor="text1"/>
                <w:sz w:val="24"/>
                <w:szCs w:val="24"/>
              </w:rPr>
              <w:t xml:space="preserve">is to be for a period of 12 months, with an option to extend up to a maximum of three years.  </w:t>
            </w:r>
          </w:p>
          <w:p w:rsidR="00D7169B" w:rsidRDefault="00956D7C" w:rsidP="00E71D63">
            <w:pPr>
              <w:jc w:val="both"/>
              <w:rPr>
                <w:rFonts w:ascii="Arial" w:hAnsi="Arial" w:cs="Arial"/>
                <w:i/>
                <w:color w:val="FF0000"/>
                <w:sz w:val="24"/>
                <w:szCs w:val="24"/>
              </w:rPr>
            </w:pPr>
          </w:p>
          <w:p w:rsidR="00D7169B" w:rsidRPr="008E0749" w:rsidRDefault="00B41BA8" w:rsidP="00E71D63">
            <w:pPr>
              <w:jc w:val="both"/>
              <w:rPr>
                <w:rFonts w:ascii="Arial" w:hAnsi="Arial" w:cs="Arial"/>
                <w:color w:val="000000" w:themeColor="text1"/>
                <w:sz w:val="24"/>
                <w:szCs w:val="24"/>
              </w:rPr>
            </w:pPr>
            <w:r w:rsidRPr="008E0749">
              <w:rPr>
                <w:rFonts w:ascii="Arial" w:hAnsi="Arial" w:cs="Arial"/>
                <w:color w:val="000000" w:themeColor="text1"/>
                <w:sz w:val="24"/>
                <w:szCs w:val="24"/>
              </w:rPr>
              <w:t>The previous</w:t>
            </w:r>
            <w:r>
              <w:rPr>
                <w:rFonts w:ascii="Arial" w:hAnsi="Arial" w:cs="Arial"/>
                <w:color w:val="000000" w:themeColor="text1"/>
                <w:sz w:val="24"/>
                <w:szCs w:val="24"/>
              </w:rPr>
              <w:t xml:space="preserve"> contract</w:t>
            </w:r>
            <w:r w:rsidRPr="008E0749">
              <w:rPr>
                <w:rFonts w:ascii="Arial" w:hAnsi="Arial" w:cs="Arial"/>
                <w:color w:val="000000" w:themeColor="text1"/>
                <w:sz w:val="24"/>
                <w:szCs w:val="24"/>
              </w:rPr>
              <w:t xml:space="preserve"> Premium </w:t>
            </w:r>
            <w:r>
              <w:rPr>
                <w:rFonts w:ascii="Arial" w:hAnsi="Arial" w:cs="Arial"/>
                <w:color w:val="000000" w:themeColor="text1"/>
                <w:sz w:val="24"/>
                <w:szCs w:val="24"/>
              </w:rPr>
              <w:t>from July 2016 to June 2017</w:t>
            </w:r>
            <w:r w:rsidRPr="008E0749">
              <w:rPr>
                <w:rFonts w:ascii="Arial" w:hAnsi="Arial" w:cs="Arial"/>
                <w:color w:val="000000" w:themeColor="text1"/>
                <w:sz w:val="24"/>
                <w:szCs w:val="24"/>
              </w:rPr>
              <w:t xml:space="preserve"> was £1,904,253 (plus £180,904 Insurance Premium Tax).</w:t>
            </w:r>
          </w:p>
          <w:p w:rsidR="00D7169B" w:rsidRDefault="00956D7C" w:rsidP="00E71D63">
            <w:pPr>
              <w:jc w:val="both"/>
              <w:rPr>
                <w:rFonts w:ascii="Arial" w:hAnsi="Arial" w:cs="Arial"/>
                <w:i/>
                <w:color w:val="FF0000"/>
                <w:sz w:val="24"/>
                <w:szCs w:val="24"/>
              </w:rPr>
            </w:pPr>
          </w:p>
          <w:p w:rsidR="00D7169B" w:rsidRDefault="00B41BA8" w:rsidP="00E71D63">
            <w:pPr>
              <w:jc w:val="both"/>
              <w:rPr>
                <w:rFonts w:ascii="Arial" w:hAnsi="Arial" w:cs="Arial"/>
                <w:color w:val="000000" w:themeColor="text1"/>
                <w:sz w:val="24"/>
                <w:szCs w:val="24"/>
              </w:rPr>
            </w:pPr>
            <w:r w:rsidRPr="008E0749">
              <w:rPr>
                <w:rFonts w:ascii="Arial" w:hAnsi="Arial" w:cs="Arial"/>
                <w:color w:val="000000" w:themeColor="text1"/>
                <w:sz w:val="24"/>
                <w:szCs w:val="24"/>
              </w:rPr>
              <w:t>The two areas covered by this contract will be:</w:t>
            </w:r>
          </w:p>
          <w:p w:rsidR="00A1745E" w:rsidRPr="008E0749" w:rsidRDefault="00956D7C" w:rsidP="00E71D63">
            <w:pPr>
              <w:jc w:val="both"/>
              <w:rPr>
                <w:rFonts w:ascii="Arial" w:hAnsi="Arial" w:cs="Arial"/>
                <w:color w:val="000000" w:themeColor="text1"/>
                <w:sz w:val="24"/>
                <w:szCs w:val="24"/>
              </w:rPr>
            </w:pPr>
          </w:p>
          <w:p w:rsidR="00D7169B" w:rsidRPr="008E0749" w:rsidRDefault="00B41BA8" w:rsidP="00B175A3">
            <w:pPr>
              <w:pStyle w:val="ListParagraph"/>
              <w:numPr>
                <w:ilvl w:val="0"/>
                <w:numId w:val="3"/>
              </w:numPr>
              <w:jc w:val="both"/>
              <w:rPr>
                <w:rFonts w:ascii="Arial" w:hAnsi="Arial" w:cs="Arial"/>
                <w:color w:val="000000" w:themeColor="text1"/>
                <w:sz w:val="24"/>
                <w:szCs w:val="24"/>
              </w:rPr>
            </w:pPr>
            <w:r w:rsidRPr="008E0749">
              <w:rPr>
                <w:rFonts w:ascii="Arial" w:hAnsi="Arial" w:cs="Arial"/>
                <w:color w:val="000000" w:themeColor="text1"/>
                <w:sz w:val="24"/>
                <w:szCs w:val="24"/>
              </w:rPr>
              <w:t>Material Damage</w:t>
            </w:r>
            <w:r>
              <w:rPr>
                <w:rFonts w:ascii="Arial" w:hAnsi="Arial" w:cs="Arial"/>
                <w:color w:val="000000" w:themeColor="text1"/>
                <w:sz w:val="24"/>
                <w:szCs w:val="24"/>
              </w:rPr>
              <w:t xml:space="preserve"> - </w:t>
            </w:r>
            <w:r w:rsidRPr="00A1745E">
              <w:rPr>
                <w:rFonts w:ascii="Arial" w:hAnsi="Arial" w:cs="Arial"/>
                <w:color w:val="000000" w:themeColor="text1"/>
                <w:sz w:val="24"/>
                <w:szCs w:val="24"/>
              </w:rPr>
              <w:t>All risk of physical loss or damage to pro</w:t>
            </w:r>
            <w:r>
              <w:rPr>
                <w:rFonts w:ascii="Arial" w:hAnsi="Arial" w:cs="Arial"/>
                <w:color w:val="000000" w:themeColor="text1"/>
                <w:sz w:val="24"/>
                <w:szCs w:val="24"/>
              </w:rPr>
              <w:t>perty owned or for which the Council is</w:t>
            </w:r>
            <w:r w:rsidRPr="00A1745E">
              <w:rPr>
                <w:rFonts w:ascii="Arial" w:hAnsi="Arial" w:cs="Arial"/>
                <w:color w:val="000000" w:themeColor="text1"/>
                <w:sz w:val="24"/>
                <w:szCs w:val="24"/>
              </w:rPr>
              <w:t xml:space="preserve"> responsible, subject otherwise to</w:t>
            </w:r>
            <w:r>
              <w:rPr>
                <w:rFonts w:ascii="Arial" w:hAnsi="Arial" w:cs="Arial"/>
                <w:color w:val="000000" w:themeColor="text1"/>
                <w:sz w:val="24"/>
                <w:szCs w:val="24"/>
              </w:rPr>
              <w:t xml:space="preserve"> </w:t>
            </w:r>
            <w:r w:rsidRPr="008E0749">
              <w:rPr>
                <w:rFonts w:ascii="Arial" w:hAnsi="Arial" w:cs="Arial"/>
                <w:color w:val="000000" w:themeColor="text1"/>
                <w:sz w:val="24"/>
                <w:szCs w:val="24"/>
              </w:rPr>
              <w:t xml:space="preserve">the </w:t>
            </w:r>
            <w:r>
              <w:rPr>
                <w:rFonts w:ascii="Arial" w:hAnsi="Arial" w:cs="Arial"/>
                <w:color w:val="000000" w:themeColor="text1"/>
                <w:sz w:val="24"/>
                <w:szCs w:val="24"/>
              </w:rPr>
              <w:t>p</w:t>
            </w:r>
            <w:r w:rsidRPr="008E0749">
              <w:rPr>
                <w:rFonts w:ascii="Arial" w:hAnsi="Arial" w:cs="Arial"/>
                <w:color w:val="000000" w:themeColor="text1"/>
                <w:sz w:val="24"/>
                <w:szCs w:val="24"/>
              </w:rPr>
              <w:t>olicy terms, conditions &amp; exclusions.</w:t>
            </w:r>
          </w:p>
          <w:p w:rsidR="00D7169B" w:rsidRPr="008E0749" w:rsidRDefault="00B41BA8" w:rsidP="008E0749">
            <w:pPr>
              <w:pStyle w:val="ListParagraph"/>
              <w:numPr>
                <w:ilvl w:val="0"/>
                <w:numId w:val="3"/>
              </w:numPr>
              <w:jc w:val="both"/>
              <w:rPr>
                <w:rFonts w:ascii="Arial" w:hAnsi="Arial" w:cs="Arial"/>
                <w:color w:val="000000" w:themeColor="text1"/>
                <w:sz w:val="24"/>
                <w:szCs w:val="24"/>
              </w:rPr>
            </w:pPr>
            <w:r w:rsidRPr="008E0749">
              <w:rPr>
                <w:rFonts w:ascii="Arial" w:hAnsi="Arial" w:cs="Arial"/>
                <w:color w:val="000000" w:themeColor="text1"/>
                <w:sz w:val="24"/>
                <w:szCs w:val="24"/>
              </w:rPr>
              <w:t>Business Interruption</w:t>
            </w:r>
            <w:r>
              <w:rPr>
                <w:rFonts w:ascii="Arial" w:hAnsi="Arial" w:cs="Arial"/>
                <w:color w:val="000000" w:themeColor="text1"/>
                <w:sz w:val="24"/>
                <w:szCs w:val="24"/>
              </w:rPr>
              <w:t xml:space="preserve"> - </w:t>
            </w:r>
            <w:r w:rsidRPr="00A1745E">
              <w:rPr>
                <w:rFonts w:ascii="Arial" w:hAnsi="Arial" w:cs="Arial"/>
                <w:color w:val="000000" w:themeColor="text1"/>
                <w:sz w:val="24"/>
                <w:szCs w:val="24"/>
              </w:rPr>
              <w:t xml:space="preserve">Interruption or interference to the </w:t>
            </w:r>
            <w:r>
              <w:rPr>
                <w:rFonts w:ascii="Arial" w:hAnsi="Arial" w:cs="Arial"/>
                <w:color w:val="000000" w:themeColor="text1"/>
                <w:sz w:val="24"/>
                <w:szCs w:val="24"/>
              </w:rPr>
              <w:t>b</w:t>
            </w:r>
            <w:r w:rsidRPr="00A1745E">
              <w:rPr>
                <w:rFonts w:ascii="Arial" w:hAnsi="Arial" w:cs="Arial"/>
                <w:color w:val="000000" w:themeColor="text1"/>
                <w:sz w:val="24"/>
                <w:szCs w:val="24"/>
              </w:rPr>
              <w:t xml:space="preserve">usiness resulting in a </w:t>
            </w:r>
            <w:r>
              <w:rPr>
                <w:rFonts w:ascii="Arial" w:hAnsi="Arial" w:cs="Arial"/>
                <w:color w:val="000000" w:themeColor="text1"/>
                <w:sz w:val="24"/>
                <w:szCs w:val="24"/>
              </w:rPr>
              <w:t>c</w:t>
            </w:r>
            <w:r w:rsidRPr="00A1745E">
              <w:rPr>
                <w:rFonts w:ascii="Arial" w:hAnsi="Arial" w:cs="Arial"/>
                <w:color w:val="000000" w:themeColor="text1"/>
                <w:sz w:val="24"/>
                <w:szCs w:val="24"/>
              </w:rPr>
              <w:t xml:space="preserve">onsequential </w:t>
            </w:r>
            <w:r>
              <w:rPr>
                <w:rFonts w:ascii="Arial" w:hAnsi="Arial" w:cs="Arial"/>
                <w:color w:val="000000" w:themeColor="text1"/>
                <w:sz w:val="24"/>
                <w:szCs w:val="24"/>
              </w:rPr>
              <w:t>l</w:t>
            </w:r>
            <w:r w:rsidRPr="00A1745E">
              <w:rPr>
                <w:rFonts w:ascii="Arial" w:hAnsi="Arial" w:cs="Arial"/>
                <w:color w:val="000000" w:themeColor="text1"/>
                <w:sz w:val="24"/>
                <w:szCs w:val="24"/>
              </w:rPr>
              <w:t xml:space="preserve">oss, defined as </w:t>
            </w:r>
            <w:r>
              <w:rPr>
                <w:rFonts w:ascii="Arial" w:hAnsi="Arial" w:cs="Arial"/>
                <w:color w:val="000000" w:themeColor="text1"/>
                <w:sz w:val="24"/>
                <w:szCs w:val="24"/>
              </w:rPr>
              <w:t>g</w:t>
            </w:r>
            <w:r w:rsidRPr="00A1745E">
              <w:rPr>
                <w:rFonts w:ascii="Arial" w:hAnsi="Arial" w:cs="Arial"/>
                <w:color w:val="000000" w:themeColor="text1"/>
                <w:sz w:val="24"/>
                <w:szCs w:val="24"/>
              </w:rPr>
              <w:t xml:space="preserve">ross </w:t>
            </w:r>
            <w:r>
              <w:rPr>
                <w:rFonts w:ascii="Arial" w:hAnsi="Arial" w:cs="Arial"/>
                <w:color w:val="000000" w:themeColor="text1"/>
                <w:sz w:val="24"/>
                <w:szCs w:val="24"/>
              </w:rPr>
              <w:t>p</w:t>
            </w:r>
            <w:r w:rsidRPr="00A1745E">
              <w:rPr>
                <w:rFonts w:ascii="Arial" w:hAnsi="Arial" w:cs="Arial"/>
                <w:color w:val="000000" w:themeColor="text1"/>
                <w:sz w:val="24"/>
                <w:szCs w:val="24"/>
              </w:rPr>
              <w:t>rofit and</w:t>
            </w:r>
            <w:r>
              <w:rPr>
                <w:rFonts w:ascii="Arial" w:hAnsi="Arial" w:cs="Arial"/>
                <w:color w:val="000000" w:themeColor="text1"/>
                <w:sz w:val="24"/>
                <w:szCs w:val="24"/>
              </w:rPr>
              <w:t xml:space="preserve"> a</w:t>
            </w:r>
            <w:r w:rsidRPr="008E0749">
              <w:rPr>
                <w:rFonts w:ascii="Arial" w:hAnsi="Arial" w:cs="Arial"/>
                <w:color w:val="000000" w:themeColor="text1"/>
                <w:sz w:val="24"/>
                <w:szCs w:val="24"/>
              </w:rPr>
              <w:t xml:space="preserve">dditional </w:t>
            </w:r>
            <w:r>
              <w:rPr>
                <w:rFonts w:ascii="Arial" w:hAnsi="Arial" w:cs="Arial"/>
                <w:color w:val="000000" w:themeColor="text1"/>
                <w:sz w:val="24"/>
                <w:szCs w:val="24"/>
              </w:rPr>
              <w:t>i</w:t>
            </w:r>
            <w:r w:rsidRPr="008E0749">
              <w:rPr>
                <w:rFonts w:ascii="Arial" w:hAnsi="Arial" w:cs="Arial"/>
                <w:color w:val="000000" w:themeColor="text1"/>
                <w:sz w:val="24"/>
                <w:szCs w:val="24"/>
              </w:rPr>
              <w:t xml:space="preserve">ncreased </w:t>
            </w:r>
            <w:r>
              <w:rPr>
                <w:rFonts w:ascii="Arial" w:hAnsi="Arial" w:cs="Arial"/>
                <w:color w:val="000000" w:themeColor="text1"/>
                <w:sz w:val="24"/>
                <w:szCs w:val="24"/>
              </w:rPr>
              <w:t>c</w:t>
            </w:r>
            <w:r w:rsidRPr="008E0749">
              <w:rPr>
                <w:rFonts w:ascii="Arial" w:hAnsi="Arial" w:cs="Arial"/>
                <w:color w:val="000000" w:themeColor="text1"/>
                <w:sz w:val="24"/>
                <w:szCs w:val="24"/>
              </w:rPr>
              <w:t xml:space="preserve">ost of </w:t>
            </w:r>
            <w:r>
              <w:rPr>
                <w:rFonts w:ascii="Arial" w:hAnsi="Arial" w:cs="Arial"/>
                <w:color w:val="000000" w:themeColor="text1"/>
                <w:sz w:val="24"/>
                <w:szCs w:val="24"/>
              </w:rPr>
              <w:t>w</w:t>
            </w:r>
            <w:r w:rsidRPr="008E0749">
              <w:rPr>
                <w:rFonts w:ascii="Arial" w:hAnsi="Arial" w:cs="Arial"/>
                <w:color w:val="000000" w:themeColor="text1"/>
                <w:sz w:val="24"/>
                <w:szCs w:val="24"/>
              </w:rPr>
              <w:t>orking</w:t>
            </w:r>
            <w:r>
              <w:rPr>
                <w:rFonts w:ascii="Arial" w:hAnsi="Arial" w:cs="Arial"/>
                <w:color w:val="000000" w:themeColor="text1"/>
                <w:sz w:val="24"/>
                <w:szCs w:val="24"/>
              </w:rPr>
              <w:t>.</w:t>
            </w:r>
          </w:p>
          <w:p w:rsidR="008756E8" w:rsidRDefault="00956D7C" w:rsidP="00E71D63">
            <w:pPr>
              <w:jc w:val="both"/>
              <w:rPr>
                <w:rFonts w:ascii="Arial" w:hAnsi="Arial" w:cs="Arial"/>
                <w:i/>
                <w:color w:val="FF0000"/>
                <w:sz w:val="24"/>
                <w:szCs w:val="24"/>
              </w:rPr>
            </w:pPr>
          </w:p>
          <w:p w:rsidR="008756E8" w:rsidRPr="008E0749" w:rsidRDefault="00B41BA8" w:rsidP="00E71D63">
            <w:pPr>
              <w:jc w:val="both"/>
              <w:rPr>
                <w:rFonts w:ascii="Arial" w:hAnsi="Arial" w:cs="Arial"/>
                <w:color w:val="000000" w:themeColor="text1"/>
                <w:sz w:val="24"/>
                <w:szCs w:val="24"/>
              </w:rPr>
            </w:pPr>
            <w:r w:rsidRPr="008E0749">
              <w:rPr>
                <w:rFonts w:ascii="Arial" w:hAnsi="Arial" w:cs="Arial"/>
                <w:color w:val="000000" w:themeColor="text1"/>
                <w:sz w:val="24"/>
                <w:szCs w:val="24"/>
              </w:rPr>
              <w:t>The sites covered by this contract are the two County Council waste facilities as detailed below:</w:t>
            </w:r>
          </w:p>
          <w:p w:rsidR="00A1745E" w:rsidRPr="008E0749" w:rsidRDefault="00956D7C" w:rsidP="00E71D63">
            <w:pPr>
              <w:jc w:val="both"/>
              <w:rPr>
                <w:rFonts w:ascii="Arial" w:hAnsi="Arial" w:cs="Arial"/>
                <w:color w:val="000000" w:themeColor="text1"/>
                <w:sz w:val="24"/>
                <w:szCs w:val="24"/>
              </w:rPr>
            </w:pPr>
          </w:p>
          <w:p w:rsidR="008756E8" w:rsidRPr="008E0749" w:rsidRDefault="00B41BA8" w:rsidP="008756E8">
            <w:pPr>
              <w:pStyle w:val="ListParagraph"/>
              <w:numPr>
                <w:ilvl w:val="0"/>
                <w:numId w:val="4"/>
              </w:numPr>
              <w:jc w:val="both"/>
              <w:rPr>
                <w:rFonts w:ascii="Arial" w:hAnsi="Arial" w:cs="Arial"/>
                <w:color w:val="000000" w:themeColor="text1"/>
                <w:sz w:val="24"/>
                <w:szCs w:val="24"/>
              </w:rPr>
            </w:pPr>
            <w:r w:rsidRPr="008E0749">
              <w:rPr>
                <w:rFonts w:ascii="Arial" w:hAnsi="Arial" w:cs="Arial"/>
                <w:color w:val="000000" w:themeColor="text1"/>
                <w:sz w:val="24"/>
                <w:szCs w:val="24"/>
              </w:rPr>
              <w:t>Farington Waste Recovery</w:t>
            </w:r>
            <w:r>
              <w:rPr>
                <w:rFonts w:ascii="Arial" w:hAnsi="Arial" w:cs="Arial"/>
                <w:color w:val="000000" w:themeColor="text1"/>
                <w:sz w:val="24"/>
                <w:szCs w:val="24"/>
              </w:rPr>
              <w:t xml:space="preserve"> Park, Sustainability Way, Leyland</w:t>
            </w:r>
          </w:p>
          <w:p w:rsidR="00D7169B" w:rsidRPr="008E0749" w:rsidRDefault="00B41BA8" w:rsidP="008756E8">
            <w:pPr>
              <w:pStyle w:val="ListParagraph"/>
              <w:numPr>
                <w:ilvl w:val="0"/>
                <w:numId w:val="4"/>
              </w:numPr>
              <w:jc w:val="both"/>
              <w:rPr>
                <w:rFonts w:ascii="Arial" w:hAnsi="Arial" w:cs="Arial"/>
                <w:color w:val="000000" w:themeColor="text1"/>
                <w:sz w:val="24"/>
                <w:szCs w:val="24"/>
              </w:rPr>
            </w:pPr>
            <w:r w:rsidRPr="008E0749">
              <w:rPr>
                <w:rFonts w:ascii="Arial" w:hAnsi="Arial" w:cs="Arial"/>
                <w:color w:val="000000" w:themeColor="text1"/>
                <w:sz w:val="24"/>
                <w:szCs w:val="24"/>
              </w:rPr>
              <w:t xml:space="preserve">Thornton Waste </w:t>
            </w:r>
            <w:r>
              <w:rPr>
                <w:rFonts w:ascii="Arial" w:hAnsi="Arial" w:cs="Arial"/>
                <w:color w:val="000000" w:themeColor="text1"/>
                <w:sz w:val="24"/>
                <w:szCs w:val="24"/>
              </w:rPr>
              <w:t>Recovery</w:t>
            </w:r>
            <w:r w:rsidRPr="008E0749">
              <w:rPr>
                <w:rFonts w:ascii="Arial" w:hAnsi="Arial" w:cs="Arial"/>
                <w:color w:val="000000" w:themeColor="text1"/>
                <w:sz w:val="24"/>
                <w:szCs w:val="24"/>
              </w:rPr>
              <w:t xml:space="preserve"> Park</w:t>
            </w:r>
            <w:r>
              <w:rPr>
                <w:rFonts w:ascii="Arial" w:hAnsi="Arial" w:cs="Arial"/>
                <w:color w:val="000000" w:themeColor="text1"/>
                <w:sz w:val="24"/>
                <w:szCs w:val="24"/>
              </w:rPr>
              <w:t>, Enterprise Way, Cleveleys</w:t>
            </w:r>
          </w:p>
          <w:p w:rsidR="00D7169B" w:rsidRPr="00D7169B" w:rsidRDefault="00956D7C" w:rsidP="00E71D63">
            <w:pPr>
              <w:jc w:val="both"/>
              <w:rPr>
                <w:rFonts w:ascii="Arial" w:hAnsi="Arial" w:cs="Arial"/>
                <w:i/>
                <w:color w:val="FF0000"/>
                <w:sz w:val="24"/>
                <w:szCs w:val="24"/>
              </w:rPr>
            </w:pPr>
          </w:p>
          <w:p w:rsidR="00631E0C" w:rsidRPr="008E0749" w:rsidRDefault="00B41BA8" w:rsidP="00631E0C">
            <w:pPr>
              <w:jc w:val="both"/>
              <w:rPr>
                <w:rFonts w:ascii="Arial" w:hAnsi="Arial" w:cs="Arial"/>
                <w:color w:val="000000" w:themeColor="text1"/>
                <w:sz w:val="24"/>
                <w:szCs w:val="24"/>
              </w:rPr>
            </w:pPr>
            <w:r w:rsidRPr="008E0749">
              <w:rPr>
                <w:rFonts w:ascii="Arial" w:hAnsi="Arial" w:cs="Arial"/>
                <w:color w:val="000000" w:themeColor="text1"/>
                <w:sz w:val="24"/>
                <w:szCs w:val="24"/>
              </w:rPr>
              <w:t>In reviewing the options for how the County Council can insure these facilities on the expiry of the current insurance term, a key consideration has been</w:t>
            </w:r>
            <w:r>
              <w:rPr>
                <w:rFonts w:ascii="Arial" w:hAnsi="Arial" w:cs="Arial"/>
                <w:color w:val="000000" w:themeColor="text1"/>
                <w:sz w:val="24"/>
                <w:szCs w:val="24"/>
              </w:rPr>
              <w:t xml:space="preserve"> an assessment of the </w:t>
            </w:r>
            <w:r w:rsidRPr="008E0749">
              <w:rPr>
                <w:rFonts w:ascii="Arial" w:hAnsi="Arial" w:cs="Arial"/>
                <w:color w:val="000000" w:themeColor="text1"/>
                <w:sz w:val="24"/>
                <w:szCs w:val="24"/>
              </w:rPr>
              <w:t>financial loss t</w:t>
            </w:r>
            <w:r>
              <w:rPr>
                <w:rFonts w:ascii="Arial" w:hAnsi="Arial" w:cs="Arial"/>
                <w:color w:val="000000" w:themeColor="text1"/>
                <w:sz w:val="24"/>
                <w:szCs w:val="24"/>
              </w:rPr>
              <w:t>hat could be incurred in the event of an incident</w:t>
            </w:r>
            <w:r w:rsidRPr="008E0749">
              <w:rPr>
                <w:rFonts w:ascii="Arial" w:hAnsi="Arial" w:cs="Arial"/>
                <w:color w:val="000000" w:themeColor="text1"/>
                <w:sz w:val="24"/>
                <w:szCs w:val="24"/>
              </w:rPr>
              <w:t xml:space="preserve">. </w:t>
            </w:r>
          </w:p>
          <w:p w:rsidR="00631E0C" w:rsidRPr="008E0749" w:rsidRDefault="00956D7C" w:rsidP="00631E0C">
            <w:pPr>
              <w:jc w:val="both"/>
              <w:rPr>
                <w:rFonts w:ascii="Arial" w:hAnsi="Arial" w:cs="Arial"/>
                <w:color w:val="000000" w:themeColor="text1"/>
                <w:sz w:val="24"/>
                <w:szCs w:val="24"/>
              </w:rPr>
            </w:pPr>
          </w:p>
          <w:p w:rsidR="00631E0C" w:rsidRPr="008E0749" w:rsidRDefault="00B41BA8" w:rsidP="00631E0C">
            <w:pPr>
              <w:jc w:val="both"/>
              <w:rPr>
                <w:rFonts w:ascii="Arial" w:hAnsi="Arial" w:cs="Arial"/>
                <w:color w:val="000000" w:themeColor="text1"/>
                <w:sz w:val="24"/>
                <w:szCs w:val="24"/>
              </w:rPr>
            </w:pPr>
            <w:r w:rsidRPr="008E0749">
              <w:rPr>
                <w:rFonts w:ascii="Arial" w:hAnsi="Arial" w:cs="Arial"/>
                <w:color w:val="000000" w:themeColor="text1"/>
                <w:sz w:val="24"/>
                <w:szCs w:val="24"/>
              </w:rPr>
              <w:t xml:space="preserve">Baseline property and equipment valuations have been received, and have been used by commissioned Risk Engineers to calculate </w:t>
            </w:r>
            <w:r w:rsidRPr="008E0749">
              <w:rPr>
                <w:rFonts w:ascii="Arial" w:hAnsi="Arial" w:cs="Arial"/>
                <w:i/>
                <w:color w:val="000000" w:themeColor="text1"/>
                <w:sz w:val="24"/>
                <w:szCs w:val="24"/>
              </w:rPr>
              <w:t xml:space="preserve">maximum </w:t>
            </w:r>
            <w:r w:rsidRPr="008E0749">
              <w:rPr>
                <w:rFonts w:ascii="Arial" w:hAnsi="Arial" w:cs="Arial"/>
                <w:color w:val="000000" w:themeColor="text1"/>
                <w:sz w:val="24"/>
                <w:szCs w:val="24"/>
              </w:rPr>
              <w:t xml:space="preserve">and </w:t>
            </w:r>
            <w:r w:rsidRPr="008E0749">
              <w:rPr>
                <w:rFonts w:ascii="Arial" w:hAnsi="Arial" w:cs="Arial"/>
                <w:i/>
                <w:color w:val="000000" w:themeColor="text1"/>
                <w:sz w:val="24"/>
                <w:szCs w:val="24"/>
              </w:rPr>
              <w:t>normal</w:t>
            </w:r>
            <w:r w:rsidRPr="008E0749">
              <w:rPr>
                <w:rFonts w:ascii="Arial" w:hAnsi="Arial" w:cs="Arial"/>
                <w:color w:val="000000" w:themeColor="text1"/>
                <w:sz w:val="24"/>
                <w:szCs w:val="24"/>
              </w:rPr>
              <w:t xml:space="preserve"> loss estimates. These figures represent </w:t>
            </w:r>
            <w:r>
              <w:rPr>
                <w:rFonts w:ascii="Arial" w:hAnsi="Arial" w:cs="Arial"/>
                <w:color w:val="000000" w:themeColor="text1"/>
                <w:sz w:val="24"/>
                <w:szCs w:val="24"/>
              </w:rPr>
              <w:t>estimates of financial loss</w:t>
            </w:r>
            <w:r w:rsidRPr="008E0749">
              <w:rPr>
                <w:rFonts w:ascii="Arial" w:hAnsi="Arial" w:cs="Arial"/>
                <w:color w:val="000000" w:themeColor="text1"/>
                <w:sz w:val="24"/>
                <w:szCs w:val="24"/>
              </w:rPr>
              <w:t xml:space="preserve"> as a result of a single event. The 'Maximum Foreseeable Loss' at Farington and Thornton respectively is </w:t>
            </w:r>
            <w:r>
              <w:rPr>
                <w:rFonts w:ascii="Arial" w:hAnsi="Arial" w:cs="Arial"/>
                <w:color w:val="000000" w:themeColor="text1"/>
                <w:sz w:val="24"/>
                <w:szCs w:val="24"/>
              </w:rPr>
              <w:t xml:space="preserve">estimated to be </w:t>
            </w:r>
            <w:r w:rsidRPr="008E0749">
              <w:rPr>
                <w:rFonts w:ascii="Arial" w:hAnsi="Arial" w:cs="Arial"/>
                <w:color w:val="000000" w:themeColor="text1"/>
                <w:sz w:val="24"/>
                <w:szCs w:val="24"/>
              </w:rPr>
              <w:t>£27.491 million and £26.482 million, with the 'Normal Loss Expectancy' at £6.866 million and £5.304 million respectively.</w:t>
            </w:r>
          </w:p>
          <w:p w:rsidR="00631E0C" w:rsidRDefault="00956D7C" w:rsidP="00E71D63">
            <w:pPr>
              <w:jc w:val="both"/>
              <w:rPr>
                <w:rFonts w:ascii="Arial" w:hAnsi="Arial" w:cs="Arial"/>
                <w:i/>
                <w:color w:val="FF0000"/>
                <w:sz w:val="24"/>
                <w:szCs w:val="24"/>
              </w:rPr>
            </w:pPr>
          </w:p>
          <w:p w:rsidR="00D34C30" w:rsidRDefault="00B41BA8" w:rsidP="00D34C30">
            <w:pPr>
              <w:jc w:val="both"/>
              <w:rPr>
                <w:rFonts w:ascii="Arial" w:hAnsi="Arial" w:cs="Arial"/>
                <w:sz w:val="24"/>
                <w:szCs w:val="24"/>
              </w:rPr>
            </w:pPr>
            <w:r>
              <w:rPr>
                <w:rFonts w:ascii="Arial" w:hAnsi="Arial" w:cs="Arial"/>
                <w:sz w:val="24"/>
                <w:szCs w:val="24"/>
              </w:rPr>
              <w:t>The existing insurance is based on a maximum loss value of £260m, limited to £100m cover. For the new insurance contract a cover level of £30m has been selected, as t</w:t>
            </w:r>
            <w:r w:rsidRPr="00DC2932">
              <w:rPr>
                <w:rFonts w:ascii="Arial" w:hAnsi="Arial" w:cs="Arial"/>
                <w:sz w:val="24"/>
                <w:szCs w:val="24"/>
              </w:rPr>
              <w:t>his wou</w:t>
            </w:r>
            <w:r>
              <w:rPr>
                <w:rFonts w:ascii="Arial" w:hAnsi="Arial" w:cs="Arial"/>
                <w:sz w:val="24"/>
                <w:szCs w:val="24"/>
              </w:rPr>
              <w:t xml:space="preserve">ld represent the amount of funds </w:t>
            </w:r>
            <w:r w:rsidRPr="00DC2932">
              <w:rPr>
                <w:rFonts w:ascii="Arial" w:hAnsi="Arial" w:cs="Arial"/>
                <w:sz w:val="24"/>
                <w:szCs w:val="24"/>
              </w:rPr>
              <w:t>that would need to be available</w:t>
            </w:r>
            <w:r>
              <w:rPr>
                <w:rFonts w:ascii="Arial" w:hAnsi="Arial" w:cs="Arial"/>
                <w:sz w:val="24"/>
                <w:szCs w:val="24"/>
              </w:rPr>
              <w:t xml:space="preserve"> in the event of an incident</w:t>
            </w:r>
            <w:r w:rsidRPr="00DC2932">
              <w:rPr>
                <w:rFonts w:ascii="Arial" w:hAnsi="Arial" w:cs="Arial"/>
                <w:sz w:val="24"/>
                <w:szCs w:val="24"/>
              </w:rPr>
              <w:t>, on the assumption that an incident at both facilities is unlikely to occu</w:t>
            </w:r>
            <w:r>
              <w:rPr>
                <w:rFonts w:ascii="Arial" w:hAnsi="Arial" w:cs="Arial"/>
                <w:sz w:val="24"/>
                <w:szCs w:val="24"/>
              </w:rPr>
              <w:t>r during the same time period</w:t>
            </w:r>
            <w:r w:rsidRPr="00DC2932">
              <w:rPr>
                <w:rFonts w:ascii="Arial" w:hAnsi="Arial" w:cs="Arial"/>
                <w:sz w:val="24"/>
                <w:szCs w:val="24"/>
              </w:rPr>
              <w:t xml:space="preserve">. </w:t>
            </w:r>
          </w:p>
          <w:p w:rsidR="00D34C30" w:rsidRDefault="00956D7C" w:rsidP="00D34C30">
            <w:pPr>
              <w:jc w:val="both"/>
              <w:rPr>
                <w:rFonts w:ascii="Arial" w:hAnsi="Arial" w:cs="Arial"/>
                <w:sz w:val="24"/>
                <w:szCs w:val="24"/>
              </w:rPr>
            </w:pPr>
          </w:p>
          <w:p w:rsidR="00EB2FEB" w:rsidRDefault="00B41BA8" w:rsidP="00E71D63">
            <w:pPr>
              <w:jc w:val="both"/>
              <w:rPr>
                <w:rFonts w:ascii="Arial" w:hAnsi="Arial" w:cs="Arial"/>
                <w:color w:val="000000" w:themeColor="text1"/>
                <w:sz w:val="24"/>
                <w:szCs w:val="24"/>
              </w:rPr>
            </w:pPr>
            <w:r>
              <w:rPr>
                <w:rFonts w:ascii="Arial" w:hAnsi="Arial" w:cs="Arial"/>
                <w:color w:val="000000" w:themeColor="text1"/>
                <w:sz w:val="24"/>
                <w:szCs w:val="24"/>
              </w:rPr>
              <w:t xml:space="preserve">In order to ascertain the optimum deductible level, the Council will request bidders to offer prices at four different 'deductible amounts' i.e. £500,000; £1,000,000; £2,500,000 and £5,000,000. The amount is £250,000 in the current insurance term. There is considered to be a financial benefit in increasing this deductible limit, whereby premium costs are expected to reduce as a result, whilst the Council can limit its financial loss exposure to an amount that can be afforded through its provisions. </w:t>
            </w:r>
          </w:p>
          <w:p w:rsidR="00E25719" w:rsidRDefault="00956D7C" w:rsidP="00E71D63">
            <w:pPr>
              <w:jc w:val="both"/>
              <w:rPr>
                <w:rFonts w:ascii="Arial" w:hAnsi="Arial" w:cs="Arial"/>
                <w:color w:val="000000" w:themeColor="text1"/>
                <w:sz w:val="24"/>
                <w:szCs w:val="24"/>
              </w:rPr>
            </w:pPr>
          </w:p>
          <w:p w:rsidR="00E25719" w:rsidRDefault="00956D7C" w:rsidP="00E71D63">
            <w:pPr>
              <w:jc w:val="both"/>
              <w:rPr>
                <w:rFonts w:ascii="Arial" w:hAnsi="Arial" w:cs="Arial"/>
                <w:color w:val="000000" w:themeColor="text1"/>
                <w:sz w:val="24"/>
                <w:szCs w:val="24"/>
              </w:rPr>
            </w:pPr>
          </w:p>
          <w:p w:rsidR="0034342E" w:rsidRDefault="00956D7C" w:rsidP="00E71D63">
            <w:pPr>
              <w:jc w:val="both"/>
              <w:rPr>
                <w:rFonts w:ascii="Arial" w:hAnsi="Arial" w:cs="Arial"/>
                <w:color w:val="000000" w:themeColor="text1"/>
                <w:sz w:val="24"/>
                <w:szCs w:val="24"/>
              </w:rPr>
            </w:pPr>
          </w:p>
          <w:p w:rsidR="0034342E" w:rsidRPr="008E0749" w:rsidRDefault="00B41BA8" w:rsidP="0034342E">
            <w:pPr>
              <w:jc w:val="both"/>
              <w:rPr>
                <w:rFonts w:ascii="Arial" w:hAnsi="Arial" w:cs="Arial"/>
                <w:color w:val="000000" w:themeColor="text1"/>
                <w:sz w:val="24"/>
                <w:szCs w:val="24"/>
              </w:rPr>
            </w:pPr>
            <w:r w:rsidRPr="008E0749">
              <w:rPr>
                <w:rFonts w:ascii="Arial" w:hAnsi="Arial" w:cs="Arial"/>
                <w:color w:val="000000" w:themeColor="text1"/>
                <w:sz w:val="24"/>
                <w:szCs w:val="24"/>
              </w:rPr>
              <w:t>There are two options for the values to be insured:</w:t>
            </w:r>
          </w:p>
          <w:p w:rsidR="0034342E" w:rsidRPr="008E0749" w:rsidRDefault="00956D7C" w:rsidP="0034342E">
            <w:pPr>
              <w:jc w:val="both"/>
              <w:rPr>
                <w:rFonts w:ascii="Arial" w:hAnsi="Arial" w:cs="Arial"/>
                <w:color w:val="000000" w:themeColor="text1"/>
                <w:sz w:val="24"/>
                <w:szCs w:val="24"/>
              </w:rPr>
            </w:pPr>
          </w:p>
          <w:p w:rsidR="0034342E" w:rsidRPr="008E0749" w:rsidRDefault="00B41BA8" w:rsidP="008E0749">
            <w:pPr>
              <w:jc w:val="both"/>
              <w:rPr>
                <w:rFonts w:ascii="Arial" w:hAnsi="Arial" w:cs="Arial"/>
                <w:color w:val="000000" w:themeColor="text1"/>
                <w:sz w:val="24"/>
                <w:szCs w:val="24"/>
              </w:rPr>
            </w:pPr>
            <w:r w:rsidRPr="008E0749">
              <w:rPr>
                <w:rFonts w:ascii="Arial" w:hAnsi="Arial" w:cs="Arial"/>
                <w:color w:val="000000" w:themeColor="text1"/>
                <w:sz w:val="24"/>
                <w:szCs w:val="24"/>
              </w:rPr>
              <w:t>Reinstatement – Insurers will pay to replace the item with a new one which is equal to but not better than the item lost or damaged</w:t>
            </w:r>
          </w:p>
          <w:p w:rsidR="0034342E" w:rsidRPr="008E0749" w:rsidRDefault="00956D7C" w:rsidP="008E0749">
            <w:pPr>
              <w:jc w:val="both"/>
              <w:rPr>
                <w:rFonts w:ascii="Arial" w:hAnsi="Arial" w:cs="Arial"/>
                <w:color w:val="000000" w:themeColor="text1"/>
                <w:sz w:val="24"/>
                <w:szCs w:val="24"/>
              </w:rPr>
            </w:pPr>
          </w:p>
          <w:p w:rsidR="0034342E" w:rsidRPr="008E0749" w:rsidRDefault="00B41BA8">
            <w:pPr>
              <w:jc w:val="both"/>
              <w:rPr>
                <w:rFonts w:ascii="Arial" w:hAnsi="Arial" w:cs="Arial"/>
                <w:color w:val="000000" w:themeColor="text1"/>
                <w:sz w:val="24"/>
                <w:szCs w:val="24"/>
              </w:rPr>
            </w:pPr>
            <w:r w:rsidRPr="008E0749">
              <w:rPr>
                <w:rFonts w:ascii="Arial" w:hAnsi="Arial" w:cs="Arial"/>
                <w:color w:val="000000" w:themeColor="text1"/>
                <w:sz w:val="24"/>
                <w:szCs w:val="24"/>
              </w:rPr>
              <w:t xml:space="preserve">Indemnity – Insurers will pay for the second hand value of the item </w:t>
            </w:r>
          </w:p>
          <w:p w:rsidR="00631E0C" w:rsidRDefault="00956D7C" w:rsidP="00E71D63">
            <w:pPr>
              <w:jc w:val="both"/>
              <w:rPr>
                <w:rFonts w:ascii="Arial" w:hAnsi="Arial" w:cs="Arial"/>
                <w:color w:val="000000" w:themeColor="text1"/>
                <w:sz w:val="24"/>
                <w:szCs w:val="24"/>
              </w:rPr>
            </w:pPr>
          </w:p>
          <w:p w:rsidR="00E25719" w:rsidRPr="008E0749" w:rsidRDefault="00B41BA8" w:rsidP="00E25719">
            <w:pPr>
              <w:jc w:val="both"/>
              <w:rPr>
                <w:rFonts w:ascii="Arial" w:hAnsi="Arial" w:cs="Arial"/>
                <w:color w:val="000000" w:themeColor="text1"/>
                <w:sz w:val="24"/>
                <w:szCs w:val="24"/>
              </w:rPr>
            </w:pPr>
            <w:r w:rsidRPr="008E0749">
              <w:rPr>
                <w:rFonts w:ascii="Arial" w:hAnsi="Arial" w:cs="Arial"/>
                <w:color w:val="000000" w:themeColor="text1"/>
                <w:sz w:val="24"/>
                <w:szCs w:val="24"/>
              </w:rPr>
              <w:t xml:space="preserve">The current insurance cover insures on reinstatement values for all the buildings and equipment at these two sites. This represents a higher cost option. As there is a market in used equipment, indemnity values are to be used for equipment in the new </w:t>
            </w:r>
            <w:r>
              <w:rPr>
                <w:rFonts w:ascii="Arial" w:hAnsi="Arial" w:cs="Arial"/>
                <w:color w:val="000000" w:themeColor="text1"/>
                <w:sz w:val="24"/>
                <w:szCs w:val="24"/>
              </w:rPr>
              <w:t>contract</w:t>
            </w:r>
            <w:r w:rsidRPr="008E0749">
              <w:rPr>
                <w:rFonts w:ascii="Arial" w:hAnsi="Arial" w:cs="Arial"/>
                <w:color w:val="000000" w:themeColor="text1"/>
                <w:sz w:val="24"/>
                <w:szCs w:val="24"/>
              </w:rPr>
              <w:t xml:space="preserve"> term, with some exceptions. Buildings are to </w:t>
            </w:r>
            <w:r>
              <w:rPr>
                <w:rFonts w:ascii="Arial" w:hAnsi="Arial" w:cs="Arial"/>
                <w:color w:val="000000" w:themeColor="text1"/>
                <w:sz w:val="24"/>
                <w:szCs w:val="24"/>
              </w:rPr>
              <w:t xml:space="preserve">continue to </w:t>
            </w:r>
            <w:r w:rsidRPr="008E0749">
              <w:rPr>
                <w:rFonts w:ascii="Arial" w:hAnsi="Arial" w:cs="Arial"/>
                <w:color w:val="000000" w:themeColor="text1"/>
                <w:sz w:val="24"/>
                <w:szCs w:val="24"/>
              </w:rPr>
              <w:t xml:space="preserve">be insured on a reinstatement basis. </w:t>
            </w:r>
          </w:p>
          <w:p w:rsidR="00E25719" w:rsidRPr="008E0749" w:rsidRDefault="00956D7C" w:rsidP="00E71D63">
            <w:pPr>
              <w:jc w:val="both"/>
              <w:rPr>
                <w:rFonts w:ascii="Arial" w:hAnsi="Arial" w:cs="Arial"/>
                <w:color w:val="000000" w:themeColor="text1"/>
                <w:sz w:val="24"/>
                <w:szCs w:val="24"/>
              </w:rPr>
            </w:pPr>
          </w:p>
          <w:p w:rsidR="00631E0C" w:rsidRPr="008E0749" w:rsidRDefault="00B41BA8" w:rsidP="00E71D63">
            <w:pPr>
              <w:jc w:val="both"/>
              <w:rPr>
                <w:rFonts w:ascii="Arial" w:hAnsi="Arial" w:cs="Arial"/>
                <w:color w:val="000000" w:themeColor="text1"/>
                <w:sz w:val="24"/>
                <w:szCs w:val="24"/>
              </w:rPr>
            </w:pPr>
            <w:r w:rsidRPr="008E0749">
              <w:rPr>
                <w:rFonts w:ascii="Arial" w:hAnsi="Arial" w:cs="Arial"/>
                <w:color w:val="000000" w:themeColor="text1"/>
                <w:sz w:val="24"/>
                <w:szCs w:val="24"/>
              </w:rPr>
              <w:t xml:space="preserve">The current Business Interruption </w:t>
            </w:r>
            <w:r>
              <w:rPr>
                <w:rFonts w:ascii="Arial" w:hAnsi="Arial" w:cs="Arial"/>
                <w:color w:val="000000" w:themeColor="text1"/>
                <w:sz w:val="24"/>
                <w:szCs w:val="24"/>
              </w:rPr>
              <w:t xml:space="preserve">insurance </w:t>
            </w:r>
            <w:r w:rsidRPr="008E0749">
              <w:rPr>
                <w:rFonts w:ascii="Arial" w:hAnsi="Arial" w:cs="Arial"/>
                <w:color w:val="000000" w:themeColor="text1"/>
                <w:sz w:val="24"/>
                <w:szCs w:val="24"/>
              </w:rPr>
              <w:t>covers a 24 months Indemnity Period on a Gross Revenue Basis. This represents £50,000,000 of lost revenue cover. Current revenue loss estimates indicate a level of £5,000,000 per site, per annum, is more appropriate for the level of lost revenue that may occur based on critical equipment downtime and the operators ability to repair/replace equipment or diversion actions being taken.</w:t>
            </w:r>
          </w:p>
          <w:p w:rsidR="00F54CA0" w:rsidRDefault="00956D7C" w:rsidP="00E71D63">
            <w:pPr>
              <w:jc w:val="both"/>
              <w:rPr>
                <w:rFonts w:ascii="Arial" w:hAnsi="Arial" w:cs="Arial"/>
                <w:i/>
                <w:color w:val="FF0000"/>
                <w:sz w:val="24"/>
                <w:szCs w:val="24"/>
              </w:rPr>
            </w:pPr>
          </w:p>
          <w:p w:rsidR="00F54CA0" w:rsidRPr="008E0749" w:rsidRDefault="00B41BA8" w:rsidP="00E71D63">
            <w:pPr>
              <w:jc w:val="both"/>
              <w:rPr>
                <w:rFonts w:ascii="Arial" w:hAnsi="Arial" w:cs="Arial"/>
                <w:color w:val="000000" w:themeColor="text1"/>
                <w:sz w:val="24"/>
                <w:szCs w:val="24"/>
              </w:rPr>
            </w:pPr>
            <w:r w:rsidRPr="008E0749">
              <w:rPr>
                <w:rFonts w:ascii="Arial" w:hAnsi="Arial" w:cs="Arial"/>
                <w:color w:val="000000" w:themeColor="text1"/>
                <w:sz w:val="24"/>
                <w:szCs w:val="24"/>
              </w:rPr>
              <w:t>The above details represent the more significant changes from the current insurance cover, however, other changes may also be made in the interests of efficiency and effectiveness through the procurement process.</w:t>
            </w:r>
          </w:p>
          <w:p w:rsidR="00053CA9" w:rsidRPr="008E0749" w:rsidRDefault="00956D7C" w:rsidP="00E71D63">
            <w:pPr>
              <w:jc w:val="both"/>
              <w:rPr>
                <w:rFonts w:ascii="Arial" w:hAnsi="Arial" w:cs="Arial"/>
                <w:color w:val="FF0000"/>
                <w:sz w:val="24"/>
                <w:szCs w:val="24"/>
              </w:rPr>
            </w:pPr>
          </w:p>
          <w:p w:rsidR="008756E8" w:rsidRPr="008E0749" w:rsidRDefault="00B41BA8" w:rsidP="00E71D63">
            <w:pPr>
              <w:jc w:val="both"/>
              <w:rPr>
                <w:rFonts w:ascii="Arial" w:hAnsi="Arial" w:cs="Arial"/>
                <w:color w:val="000000" w:themeColor="text1"/>
                <w:sz w:val="24"/>
                <w:szCs w:val="24"/>
              </w:rPr>
            </w:pPr>
            <w:r>
              <w:rPr>
                <w:rFonts w:ascii="Arial" w:hAnsi="Arial" w:cs="Arial"/>
                <w:color w:val="000000" w:themeColor="text1"/>
                <w:sz w:val="24"/>
                <w:szCs w:val="24"/>
              </w:rPr>
              <w:t>Organisations</w:t>
            </w:r>
            <w:r w:rsidRPr="008E0749">
              <w:rPr>
                <w:rFonts w:ascii="Arial" w:hAnsi="Arial" w:cs="Arial"/>
                <w:color w:val="000000" w:themeColor="text1"/>
                <w:sz w:val="24"/>
                <w:szCs w:val="24"/>
              </w:rPr>
              <w:t xml:space="preserve"> will be invited </w:t>
            </w:r>
            <w:r>
              <w:rPr>
                <w:rFonts w:ascii="Arial" w:hAnsi="Arial" w:cs="Arial"/>
                <w:color w:val="000000" w:themeColor="text1"/>
                <w:sz w:val="24"/>
                <w:szCs w:val="24"/>
              </w:rPr>
              <w:t>via</w:t>
            </w:r>
            <w:r w:rsidRPr="008E0749">
              <w:rPr>
                <w:rFonts w:ascii="Arial" w:hAnsi="Arial" w:cs="Arial"/>
                <w:color w:val="000000" w:themeColor="text1"/>
                <w:sz w:val="24"/>
                <w:szCs w:val="24"/>
              </w:rPr>
              <w:t xml:space="preserve"> an Open OJEU </w:t>
            </w:r>
            <w:r>
              <w:rPr>
                <w:rFonts w:ascii="Arial" w:hAnsi="Arial" w:cs="Arial"/>
                <w:color w:val="000000" w:themeColor="text1"/>
                <w:sz w:val="24"/>
                <w:szCs w:val="24"/>
              </w:rPr>
              <w:t>procurement process</w:t>
            </w:r>
            <w:r w:rsidRPr="008E0749">
              <w:rPr>
                <w:rFonts w:ascii="Arial" w:hAnsi="Arial" w:cs="Arial"/>
                <w:color w:val="000000" w:themeColor="text1"/>
                <w:sz w:val="24"/>
                <w:szCs w:val="24"/>
              </w:rPr>
              <w:t xml:space="preserve"> to submit bids based on the criteria outlined above.  </w:t>
            </w:r>
          </w:p>
          <w:p w:rsidR="008756E8" w:rsidRDefault="00956D7C" w:rsidP="00E71D63">
            <w:pPr>
              <w:jc w:val="both"/>
              <w:rPr>
                <w:rFonts w:ascii="Arial" w:hAnsi="Arial" w:cs="Arial"/>
                <w:i/>
                <w:color w:val="FF0000"/>
                <w:sz w:val="24"/>
                <w:szCs w:val="24"/>
              </w:rPr>
            </w:pPr>
          </w:p>
          <w:p w:rsidR="008756E8" w:rsidRPr="008E0749" w:rsidRDefault="00B41BA8" w:rsidP="00E71D63">
            <w:pPr>
              <w:jc w:val="both"/>
              <w:rPr>
                <w:rFonts w:ascii="Arial" w:hAnsi="Arial" w:cs="Arial"/>
                <w:color w:val="000000" w:themeColor="text1"/>
                <w:sz w:val="24"/>
                <w:szCs w:val="24"/>
              </w:rPr>
            </w:pPr>
            <w:r w:rsidRPr="008E0749">
              <w:rPr>
                <w:rFonts w:ascii="Arial" w:hAnsi="Arial" w:cs="Arial"/>
                <w:color w:val="000000" w:themeColor="text1"/>
                <w:sz w:val="24"/>
                <w:szCs w:val="24"/>
              </w:rPr>
              <w:t xml:space="preserve">The use of the Insurance Broker for the sites, JLT, will be involved in the production of all documents for the tender and will complete the evaluation with input from LCC and GRLOL (the Council's operator).  </w:t>
            </w:r>
          </w:p>
          <w:p w:rsidR="008756E8" w:rsidRDefault="00956D7C" w:rsidP="00E71D63">
            <w:pPr>
              <w:jc w:val="both"/>
              <w:rPr>
                <w:rFonts w:ascii="Arial" w:hAnsi="Arial" w:cs="Arial"/>
                <w:i/>
                <w:color w:val="FF0000"/>
                <w:sz w:val="24"/>
                <w:szCs w:val="24"/>
              </w:rPr>
            </w:pPr>
          </w:p>
          <w:p w:rsidR="008756E8" w:rsidRPr="00631E0C" w:rsidRDefault="00B41BA8" w:rsidP="00E71D63">
            <w:pPr>
              <w:jc w:val="both"/>
              <w:rPr>
                <w:rFonts w:ascii="Arial" w:hAnsi="Arial" w:cs="Arial"/>
                <w:i/>
                <w:color w:val="FF0000"/>
                <w:sz w:val="24"/>
                <w:szCs w:val="24"/>
              </w:rPr>
            </w:pPr>
            <w:r w:rsidRPr="008E0749">
              <w:rPr>
                <w:rFonts w:ascii="Arial" w:hAnsi="Arial" w:cs="Arial"/>
                <w:color w:val="000000" w:themeColor="text1"/>
                <w:sz w:val="24"/>
                <w:szCs w:val="24"/>
              </w:rPr>
              <w:t xml:space="preserve">Throughout the period of the policy it is expected that </w:t>
            </w:r>
            <w:r>
              <w:rPr>
                <w:rFonts w:ascii="Arial" w:hAnsi="Arial" w:cs="Arial"/>
                <w:color w:val="000000" w:themeColor="text1"/>
                <w:sz w:val="24"/>
                <w:szCs w:val="24"/>
              </w:rPr>
              <w:t>the Council will undertake a review of its risk mitigation plans at these sites, such that risk mitigation policies, processes and infrastructure continue to be appropriate for the changing business operations at these sites</w:t>
            </w:r>
            <w:r w:rsidRPr="008E0749">
              <w:rPr>
                <w:rFonts w:ascii="Arial" w:hAnsi="Arial" w:cs="Arial"/>
                <w:color w:val="000000" w:themeColor="text1"/>
                <w:sz w:val="24"/>
                <w:szCs w:val="24"/>
              </w:rPr>
              <w:t xml:space="preserve">.  </w:t>
            </w:r>
          </w:p>
          <w:p w:rsidR="00D7169B" w:rsidRPr="00D7169B" w:rsidRDefault="00956D7C" w:rsidP="00E71D63">
            <w:pPr>
              <w:jc w:val="both"/>
              <w:rPr>
                <w:rFonts w:ascii="Arial" w:hAnsi="Arial" w:cs="Arial"/>
                <w:i/>
                <w:color w:val="FF0000"/>
                <w:sz w:val="24"/>
                <w:szCs w:val="24"/>
              </w:rPr>
            </w:pPr>
          </w:p>
        </w:tc>
      </w:tr>
    </w:tbl>
    <w:p w:rsidR="007649DC" w:rsidRDefault="00956D7C" w:rsidP="0008573D">
      <w:pPr>
        <w:rPr>
          <w:rFonts w:ascii="Arial" w:hAnsi="Arial" w:cs="Arial"/>
          <w:b/>
          <w:sz w:val="24"/>
          <w:szCs w:val="24"/>
        </w:rPr>
      </w:pPr>
    </w:p>
    <w:p w:rsidR="007649DC" w:rsidRDefault="00B41BA8">
      <w:pPr>
        <w:rPr>
          <w:rFonts w:ascii="Arial" w:hAnsi="Arial" w:cs="Arial"/>
          <w:b/>
          <w:sz w:val="24"/>
          <w:szCs w:val="24"/>
        </w:rPr>
      </w:pPr>
      <w:r>
        <w:rPr>
          <w:rFonts w:ascii="Arial" w:hAnsi="Arial" w:cs="Arial"/>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D215F" w:rsidTr="00E80CD4">
        <w:trPr>
          <w:trHeight w:val="699"/>
        </w:trPr>
        <w:tc>
          <w:tcPr>
            <w:tcW w:w="9016" w:type="dxa"/>
            <w:tcBorders>
              <w:top w:val="single" w:sz="4" w:space="0" w:color="auto"/>
              <w:left w:val="single" w:sz="4" w:space="0" w:color="auto"/>
              <w:bottom w:val="single" w:sz="4" w:space="0" w:color="auto"/>
              <w:right w:val="single" w:sz="4" w:space="0" w:color="auto"/>
            </w:tcBorders>
            <w:hideMark/>
          </w:tcPr>
          <w:p w:rsidR="00E80CD4" w:rsidRPr="00E80CD4" w:rsidRDefault="00B41BA8" w:rsidP="00E80CD4">
            <w:pPr>
              <w:spacing w:after="0" w:line="240" w:lineRule="auto"/>
              <w:jc w:val="both"/>
              <w:rPr>
                <w:rFonts w:ascii="Arial" w:hAnsi="Arial" w:cs="Arial"/>
                <w:b/>
                <w:color w:val="000000" w:themeColor="text1"/>
                <w:sz w:val="24"/>
                <w:szCs w:val="24"/>
              </w:rPr>
            </w:pPr>
            <w:r w:rsidRPr="00E80CD4">
              <w:rPr>
                <w:rFonts w:ascii="Arial" w:hAnsi="Arial" w:cs="Arial"/>
                <w:b/>
                <w:color w:val="000000" w:themeColor="text1"/>
                <w:sz w:val="24"/>
                <w:szCs w:val="24"/>
              </w:rPr>
              <w:t>Cabinet Member</w:t>
            </w:r>
          </w:p>
          <w:p w:rsidR="00E80CD4" w:rsidRPr="00E80CD4" w:rsidRDefault="00956D7C" w:rsidP="00B41BA8">
            <w:pPr>
              <w:spacing w:after="0" w:line="240" w:lineRule="auto"/>
              <w:jc w:val="both"/>
              <w:rPr>
                <w:rFonts w:ascii="Arial" w:hAnsi="Arial" w:cs="Arial"/>
                <w:color w:val="000000" w:themeColor="text1"/>
                <w:sz w:val="24"/>
                <w:szCs w:val="24"/>
              </w:rPr>
            </w:pPr>
            <w:hyperlink r:id="rId7" w:history="1">
              <w:r w:rsidR="00B41BA8" w:rsidRPr="00E80CD4">
                <w:rPr>
                  <w:rFonts w:ascii="Arial" w:hAnsi="Arial"/>
                  <w:color w:val="000000" w:themeColor="text1"/>
                  <w:sz w:val="24"/>
                </w:rPr>
                <w:t>Cabinet Member for Highways</w:t>
              </w:r>
              <w:r w:rsidR="00B41BA8">
                <w:rPr>
                  <w:rFonts w:ascii="Arial" w:hAnsi="Arial"/>
                  <w:color w:val="000000" w:themeColor="text1"/>
                  <w:sz w:val="24"/>
                </w:rPr>
                <w:t xml:space="preserve"> and</w:t>
              </w:r>
              <w:r w:rsidR="00B41BA8" w:rsidRPr="00E80CD4">
                <w:rPr>
                  <w:rFonts w:ascii="Arial" w:hAnsi="Arial"/>
                  <w:color w:val="000000" w:themeColor="text1"/>
                  <w:sz w:val="24"/>
                </w:rPr>
                <w:t xml:space="preserve"> Transport</w:t>
              </w:r>
            </w:hyperlink>
            <w:r w:rsidR="00B41BA8" w:rsidRPr="00E80CD4">
              <w:rPr>
                <w:rFonts w:ascii="Arial" w:hAnsi="Arial"/>
                <w:color w:val="000000" w:themeColor="text1"/>
                <w:sz w:val="24"/>
              </w:rPr>
              <w:t>.</w:t>
            </w:r>
          </w:p>
        </w:tc>
      </w:tr>
      <w:tr w:rsidR="009D215F" w:rsidTr="00E80CD4">
        <w:trPr>
          <w:trHeight w:val="709"/>
        </w:trPr>
        <w:tc>
          <w:tcPr>
            <w:tcW w:w="9016" w:type="dxa"/>
            <w:tcBorders>
              <w:top w:val="single" w:sz="4" w:space="0" w:color="auto"/>
              <w:left w:val="single" w:sz="4" w:space="0" w:color="auto"/>
              <w:bottom w:val="single" w:sz="4" w:space="0" w:color="auto"/>
              <w:right w:val="single" w:sz="4" w:space="0" w:color="auto"/>
            </w:tcBorders>
            <w:hideMark/>
          </w:tcPr>
          <w:p w:rsidR="00E80CD4" w:rsidRPr="00E80CD4" w:rsidRDefault="00B41BA8" w:rsidP="00E80CD4">
            <w:pPr>
              <w:spacing w:after="0" w:line="240" w:lineRule="auto"/>
              <w:jc w:val="both"/>
              <w:rPr>
                <w:rFonts w:ascii="Arial" w:hAnsi="Arial" w:cs="Arial"/>
                <w:b/>
                <w:color w:val="000000" w:themeColor="text1"/>
                <w:sz w:val="24"/>
                <w:szCs w:val="24"/>
              </w:rPr>
            </w:pPr>
            <w:r w:rsidRPr="00E80CD4">
              <w:rPr>
                <w:rFonts w:ascii="Arial" w:hAnsi="Arial" w:cs="Arial"/>
                <w:b/>
                <w:color w:val="000000" w:themeColor="text1"/>
                <w:sz w:val="24"/>
                <w:szCs w:val="24"/>
              </w:rPr>
              <w:t>Procurement Title</w:t>
            </w:r>
          </w:p>
          <w:p w:rsidR="00E80CD4" w:rsidRPr="00E80CD4" w:rsidRDefault="00B41BA8" w:rsidP="00E80CD4">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Supply and delivery of street lighting m</w:t>
            </w:r>
            <w:r w:rsidRPr="00E80CD4">
              <w:rPr>
                <w:rFonts w:ascii="Arial" w:hAnsi="Arial" w:cs="Arial"/>
                <w:color w:val="000000" w:themeColor="text1"/>
                <w:sz w:val="24"/>
                <w:szCs w:val="24"/>
              </w:rPr>
              <w:t>aterials.</w:t>
            </w:r>
          </w:p>
        </w:tc>
      </w:tr>
      <w:tr w:rsidR="009D215F" w:rsidTr="00E80CD4">
        <w:trPr>
          <w:trHeight w:val="691"/>
        </w:trPr>
        <w:tc>
          <w:tcPr>
            <w:tcW w:w="9016" w:type="dxa"/>
            <w:tcBorders>
              <w:top w:val="single" w:sz="4" w:space="0" w:color="auto"/>
              <w:left w:val="single" w:sz="4" w:space="0" w:color="auto"/>
              <w:bottom w:val="single" w:sz="4" w:space="0" w:color="auto"/>
              <w:right w:val="single" w:sz="4" w:space="0" w:color="auto"/>
            </w:tcBorders>
            <w:hideMark/>
          </w:tcPr>
          <w:p w:rsidR="00E80CD4" w:rsidRPr="00E80CD4" w:rsidRDefault="00B41BA8" w:rsidP="00E80CD4">
            <w:pPr>
              <w:spacing w:after="0" w:line="240" w:lineRule="auto"/>
              <w:jc w:val="both"/>
              <w:rPr>
                <w:rFonts w:ascii="Arial" w:hAnsi="Arial" w:cs="Arial"/>
                <w:b/>
                <w:color w:val="000000" w:themeColor="text1"/>
                <w:sz w:val="24"/>
                <w:szCs w:val="24"/>
              </w:rPr>
            </w:pPr>
            <w:r w:rsidRPr="00E80CD4">
              <w:rPr>
                <w:rFonts w:ascii="Arial" w:hAnsi="Arial" w:cs="Arial"/>
                <w:b/>
                <w:color w:val="000000" w:themeColor="text1"/>
                <w:sz w:val="24"/>
                <w:szCs w:val="24"/>
              </w:rPr>
              <w:t>Procurement Option</w:t>
            </w:r>
          </w:p>
          <w:p w:rsidR="00E80CD4" w:rsidRPr="00E80CD4" w:rsidRDefault="00B41BA8" w:rsidP="00E80CD4">
            <w:pPr>
              <w:rPr>
                <w:rFonts w:ascii="Arial" w:hAnsi="Arial" w:cs="Arial"/>
                <w:color w:val="000000" w:themeColor="text1"/>
                <w:sz w:val="24"/>
                <w:szCs w:val="24"/>
              </w:rPr>
            </w:pPr>
            <w:r w:rsidRPr="007649DC">
              <w:rPr>
                <w:rFonts w:ascii="Arial" w:hAnsi="Arial" w:cs="Arial"/>
                <w:sz w:val="24"/>
                <w:szCs w:val="24"/>
              </w:rPr>
              <w:t>OJEU – Open Tender</w:t>
            </w:r>
          </w:p>
        </w:tc>
      </w:tr>
      <w:tr w:rsidR="009D215F" w:rsidTr="00E80CD4">
        <w:trPr>
          <w:trHeight w:val="687"/>
        </w:trPr>
        <w:tc>
          <w:tcPr>
            <w:tcW w:w="9016" w:type="dxa"/>
            <w:tcBorders>
              <w:top w:val="single" w:sz="4" w:space="0" w:color="auto"/>
              <w:left w:val="single" w:sz="4" w:space="0" w:color="auto"/>
              <w:bottom w:val="single" w:sz="4" w:space="0" w:color="auto"/>
              <w:right w:val="single" w:sz="4" w:space="0" w:color="auto"/>
            </w:tcBorders>
            <w:hideMark/>
          </w:tcPr>
          <w:p w:rsidR="00E80CD4" w:rsidRPr="00E80CD4" w:rsidRDefault="00B41BA8" w:rsidP="00E80CD4">
            <w:pPr>
              <w:spacing w:after="0" w:line="240" w:lineRule="auto"/>
              <w:jc w:val="both"/>
              <w:rPr>
                <w:rFonts w:ascii="Arial" w:hAnsi="Arial" w:cs="Arial"/>
                <w:b/>
                <w:color w:val="000000" w:themeColor="text1"/>
                <w:sz w:val="24"/>
                <w:szCs w:val="24"/>
              </w:rPr>
            </w:pPr>
            <w:r w:rsidRPr="00E80CD4">
              <w:rPr>
                <w:rFonts w:ascii="Arial" w:hAnsi="Arial" w:cs="Arial"/>
                <w:b/>
                <w:color w:val="000000" w:themeColor="text1"/>
                <w:sz w:val="24"/>
                <w:szCs w:val="24"/>
              </w:rPr>
              <w:t>New or Existing Provision</w:t>
            </w:r>
          </w:p>
          <w:p w:rsidR="00E80CD4" w:rsidRPr="00E80CD4" w:rsidRDefault="00B41BA8" w:rsidP="00230E3F">
            <w:pPr>
              <w:spacing w:after="0" w:line="240" w:lineRule="auto"/>
              <w:jc w:val="both"/>
              <w:rPr>
                <w:rFonts w:ascii="Arial" w:hAnsi="Arial" w:cs="Arial"/>
                <w:color w:val="000000" w:themeColor="text1"/>
                <w:sz w:val="24"/>
                <w:szCs w:val="24"/>
              </w:rPr>
            </w:pPr>
            <w:r w:rsidRPr="00E80CD4">
              <w:rPr>
                <w:rFonts w:ascii="Arial" w:hAnsi="Arial" w:cs="Arial"/>
                <w:color w:val="000000" w:themeColor="text1"/>
                <w:sz w:val="24"/>
                <w:szCs w:val="24"/>
              </w:rPr>
              <w:t xml:space="preserve">New requirement </w:t>
            </w:r>
            <w:r>
              <w:rPr>
                <w:rFonts w:ascii="Arial" w:hAnsi="Arial" w:cs="Arial"/>
                <w:color w:val="000000" w:themeColor="text1"/>
                <w:sz w:val="24"/>
                <w:szCs w:val="24"/>
              </w:rPr>
              <w:t>for the supply and delivery of street lighting m</w:t>
            </w:r>
            <w:r w:rsidRPr="00E80CD4">
              <w:rPr>
                <w:rFonts w:ascii="Arial" w:hAnsi="Arial" w:cs="Arial"/>
                <w:color w:val="000000" w:themeColor="text1"/>
                <w:sz w:val="24"/>
                <w:szCs w:val="24"/>
              </w:rPr>
              <w:t>aterials.</w:t>
            </w:r>
          </w:p>
        </w:tc>
      </w:tr>
      <w:tr w:rsidR="009D215F" w:rsidTr="00E80CD4">
        <w:trPr>
          <w:trHeight w:val="994"/>
        </w:trPr>
        <w:tc>
          <w:tcPr>
            <w:tcW w:w="9016" w:type="dxa"/>
            <w:tcBorders>
              <w:top w:val="single" w:sz="4" w:space="0" w:color="auto"/>
              <w:left w:val="single" w:sz="4" w:space="0" w:color="auto"/>
              <w:bottom w:val="single" w:sz="4" w:space="0" w:color="auto"/>
              <w:right w:val="single" w:sz="4" w:space="0" w:color="auto"/>
            </w:tcBorders>
            <w:hideMark/>
          </w:tcPr>
          <w:p w:rsidR="00E80CD4" w:rsidRPr="00E80CD4" w:rsidRDefault="00B41BA8" w:rsidP="00E80CD4">
            <w:pPr>
              <w:spacing w:after="0" w:line="240" w:lineRule="auto"/>
              <w:jc w:val="both"/>
              <w:rPr>
                <w:rFonts w:ascii="Arial" w:hAnsi="Arial" w:cs="Arial"/>
                <w:b/>
                <w:color w:val="000000" w:themeColor="text1"/>
                <w:sz w:val="24"/>
                <w:szCs w:val="24"/>
              </w:rPr>
            </w:pPr>
            <w:r w:rsidRPr="00E80CD4">
              <w:rPr>
                <w:rFonts w:ascii="Arial" w:hAnsi="Arial" w:cs="Arial"/>
                <w:b/>
                <w:color w:val="000000" w:themeColor="text1"/>
                <w:sz w:val="24"/>
                <w:szCs w:val="24"/>
              </w:rPr>
              <w:t>Estimated Annual Contract Value and Funding Arrangements</w:t>
            </w:r>
          </w:p>
          <w:p w:rsidR="00E80CD4" w:rsidRPr="00E80CD4" w:rsidRDefault="00B41BA8" w:rsidP="00E80CD4">
            <w:pPr>
              <w:spacing w:after="0" w:line="240" w:lineRule="auto"/>
              <w:jc w:val="both"/>
              <w:rPr>
                <w:rFonts w:ascii="Arial" w:hAnsi="Arial" w:cs="Arial"/>
                <w:color w:val="000000" w:themeColor="text1"/>
                <w:sz w:val="24"/>
                <w:szCs w:val="24"/>
              </w:rPr>
            </w:pPr>
            <w:r w:rsidRPr="00E80CD4">
              <w:rPr>
                <w:rFonts w:ascii="Arial" w:hAnsi="Arial" w:cs="Arial"/>
                <w:color w:val="000000" w:themeColor="text1"/>
                <w:sz w:val="24"/>
                <w:szCs w:val="24"/>
              </w:rPr>
              <w:t>The estimated annual value is £1,200,000 which will be funded by Capital and Revenue budgets, the DfT Challenge Funding and external income.</w:t>
            </w:r>
          </w:p>
        </w:tc>
      </w:tr>
      <w:tr w:rsidR="009D215F" w:rsidTr="00E80CD4">
        <w:trPr>
          <w:trHeight w:val="690"/>
        </w:trPr>
        <w:tc>
          <w:tcPr>
            <w:tcW w:w="9016" w:type="dxa"/>
            <w:tcBorders>
              <w:top w:val="single" w:sz="4" w:space="0" w:color="auto"/>
              <w:left w:val="single" w:sz="4" w:space="0" w:color="auto"/>
              <w:bottom w:val="single" w:sz="4" w:space="0" w:color="auto"/>
              <w:right w:val="single" w:sz="4" w:space="0" w:color="auto"/>
            </w:tcBorders>
            <w:hideMark/>
          </w:tcPr>
          <w:p w:rsidR="00E80CD4" w:rsidRPr="00E80CD4" w:rsidRDefault="00B41BA8" w:rsidP="00E80CD4">
            <w:pPr>
              <w:spacing w:after="0" w:line="240" w:lineRule="auto"/>
              <w:jc w:val="both"/>
              <w:rPr>
                <w:rFonts w:ascii="Arial" w:hAnsi="Arial" w:cs="Arial"/>
                <w:b/>
                <w:color w:val="000000" w:themeColor="text1"/>
                <w:sz w:val="24"/>
                <w:szCs w:val="24"/>
              </w:rPr>
            </w:pPr>
            <w:r w:rsidRPr="00E80CD4">
              <w:rPr>
                <w:rFonts w:ascii="Arial" w:hAnsi="Arial" w:cs="Arial"/>
                <w:b/>
                <w:color w:val="000000" w:themeColor="text1"/>
                <w:sz w:val="24"/>
                <w:szCs w:val="24"/>
              </w:rPr>
              <w:t>Contract Duration</w:t>
            </w:r>
          </w:p>
          <w:p w:rsidR="00E80CD4" w:rsidRPr="00E80CD4" w:rsidRDefault="00B41BA8" w:rsidP="00E80CD4">
            <w:pPr>
              <w:spacing w:after="0" w:line="240" w:lineRule="auto"/>
              <w:jc w:val="both"/>
              <w:rPr>
                <w:rFonts w:ascii="Arial" w:hAnsi="Arial" w:cs="Arial"/>
                <w:color w:val="000000" w:themeColor="text1"/>
                <w:sz w:val="24"/>
                <w:szCs w:val="24"/>
              </w:rPr>
            </w:pPr>
            <w:r w:rsidRPr="00E80CD4">
              <w:rPr>
                <w:rFonts w:ascii="Arial" w:hAnsi="Arial" w:cs="Arial"/>
                <w:color w:val="000000" w:themeColor="text1"/>
                <w:sz w:val="24"/>
                <w:szCs w:val="24"/>
              </w:rPr>
              <w:t>Four years.</w:t>
            </w:r>
          </w:p>
        </w:tc>
      </w:tr>
      <w:tr w:rsidR="009D215F" w:rsidTr="00E80CD4">
        <w:trPr>
          <w:trHeight w:val="979"/>
        </w:trPr>
        <w:tc>
          <w:tcPr>
            <w:tcW w:w="9016" w:type="dxa"/>
            <w:tcBorders>
              <w:top w:val="single" w:sz="4" w:space="0" w:color="auto"/>
              <w:left w:val="single" w:sz="4" w:space="0" w:color="auto"/>
              <w:bottom w:val="single" w:sz="4" w:space="0" w:color="auto"/>
              <w:right w:val="single" w:sz="4" w:space="0" w:color="auto"/>
            </w:tcBorders>
            <w:hideMark/>
          </w:tcPr>
          <w:p w:rsidR="00E80CD4" w:rsidRPr="00E80CD4" w:rsidRDefault="00B41BA8" w:rsidP="00E80CD4">
            <w:pPr>
              <w:spacing w:after="0" w:line="240" w:lineRule="auto"/>
              <w:jc w:val="both"/>
              <w:rPr>
                <w:rFonts w:ascii="Arial" w:hAnsi="Arial" w:cs="Arial"/>
                <w:b/>
                <w:color w:val="000000" w:themeColor="text1"/>
                <w:sz w:val="24"/>
                <w:szCs w:val="24"/>
              </w:rPr>
            </w:pPr>
            <w:proofErr w:type="spellStart"/>
            <w:r w:rsidRPr="00E80CD4">
              <w:rPr>
                <w:rFonts w:ascii="Arial" w:hAnsi="Arial" w:cs="Arial"/>
                <w:b/>
                <w:color w:val="000000" w:themeColor="text1"/>
                <w:sz w:val="24"/>
                <w:szCs w:val="24"/>
              </w:rPr>
              <w:t>Lotting</w:t>
            </w:r>
            <w:proofErr w:type="spellEnd"/>
          </w:p>
          <w:p w:rsidR="00E80CD4" w:rsidRPr="00E80CD4" w:rsidRDefault="00B41BA8" w:rsidP="00E80CD4">
            <w:pPr>
              <w:spacing w:after="0" w:line="240" w:lineRule="auto"/>
              <w:jc w:val="both"/>
              <w:rPr>
                <w:rFonts w:ascii="Arial" w:hAnsi="Arial" w:cs="Arial"/>
                <w:color w:val="000000" w:themeColor="text1"/>
                <w:sz w:val="24"/>
                <w:szCs w:val="24"/>
              </w:rPr>
            </w:pPr>
            <w:r w:rsidRPr="00E80CD4">
              <w:rPr>
                <w:rFonts w:ascii="Arial" w:hAnsi="Arial" w:cs="Arial"/>
                <w:color w:val="000000" w:themeColor="text1"/>
                <w:sz w:val="24"/>
                <w:szCs w:val="24"/>
              </w:rPr>
              <w:t>The component parts will be categorised and 'lotted' in the tender</w:t>
            </w:r>
            <w:r>
              <w:rPr>
                <w:rFonts w:ascii="Arial" w:hAnsi="Arial" w:cs="Arial"/>
                <w:color w:val="000000" w:themeColor="text1"/>
                <w:sz w:val="24"/>
                <w:szCs w:val="24"/>
              </w:rPr>
              <w:t>, with an estimated number of lots between 6 and 8</w:t>
            </w:r>
            <w:r w:rsidRPr="00E80CD4">
              <w:rPr>
                <w:rFonts w:ascii="Arial" w:hAnsi="Arial" w:cs="Arial"/>
                <w:color w:val="000000" w:themeColor="text1"/>
                <w:sz w:val="24"/>
                <w:szCs w:val="24"/>
              </w:rPr>
              <w:t>.  Suppliers will be able to bid for one or more 'Lots'.</w:t>
            </w:r>
          </w:p>
        </w:tc>
      </w:tr>
      <w:tr w:rsidR="009D215F" w:rsidTr="00E80CD4">
        <w:trPr>
          <w:trHeight w:val="2407"/>
        </w:trPr>
        <w:tc>
          <w:tcPr>
            <w:tcW w:w="9016" w:type="dxa"/>
            <w:tcBorders>
              <w:top w:val="single" w:sz="4" w:space="0" w:color="auto"/>
              <w:left w:val="single" w:sz="4" w:space="0" w:color="auto"/>
              <w:bottom w:val="single" w:sz="4" w:space="0" w:color="auto"/>
              <w:right w:val="single" w:sz="4" w:space="0" w:color="auto"/>
            </w:tcBorders>
          </w:tcPr>
          <w:p w:rsidR="00E80CD4" w:rsidRPr="00E80CD4" w:rsidRDefault="00B41BA8" w:rsidP="00E80CD4">
            <w:pPr>
              <w:spacing w:after="0" w:line="240" w:lineRule="auto"/>
              <w:jc w:val="both"/>
              <w:rPr>
                <w:rFonts w:ascii="Arial" w:hAnsi="Arial" w:cs="Arial"/>
                <w:b/>
                <w:color w:val="000000" w:themeColor="text1"/>
                <w:sz w:val="24"/>
                <w:szCs w:val="24"/>
              </w:rPr>
            </w:pPr>
            <w:r w:rsidRPr="00E80CD4">
              <w:rPr>
                <w:rFonts w:ascii="Arial" w:hAnsi="Arial" w:cs="Arial"/>
                <w:b/>
                <w:color w:val="000000" w:themeColor="text1"/>
                <w:sz w:val="24"/>
                <w:szCs w:val="24"/>
              </w:rPr>
              <w:t>Evaluation</w:t>
            </w:r>
          </w:p>
          <w:p w:rsidR="00E80CD4" w:rsidRPr="00E80CD4" w:rsidRDefault="00B41BA8" w:rsidP="00E80CD4">
            <w:pPr>
              <w:spacing w:after="0" w:line="240" w:lineRule="auto"/>
              <w:jc w:val="both"/>
              <w:rPr>
                <w:rFonts w:ascii="Arial" w:hAnsi="Arial" w:cs="Arial"/>
                <w:color w:val="000000" w:themeColor="text1"/>
                <w:sz w:val="24"/>
                <w:szCs w:val="24"/>
              </w:rPr>
            </w:pPr>
            <w:r w:rsidRPr="00E80CD4">
              <w:rPr>
                <w:rFonts w:ascii="Arial" w:hAnsi="Arial" w:cs="Arial"/>
                <w:color w:val="000000" w:themeColor="text1"/>
                <w:sz w:val="24"/>
                <w:szCs w:val="24"/>
              </w:rPr>
              <w:t>The tender will be conducted as an OJEU Open tender procedure.</w:t>
            </w:r>
          </w:p>
          <w:p w:rsidR="00E80CD4" w:rsidRPr="00E80CD4" w:rsidRDefault="00956D7C" w:rsidP="00E80CD4">
            <w:pPr>
              <w:spacing w:after="0" w:line="240" w:lineRule="auto"/>
              <w:jc w:val="both"/>
              <w:rPr>
                <w:rFonts w:ascii="Arial" w:hAnsi="Arial" w:cs="Arial"/>
                <w:color w:val="000000" w:themeColor="text1"/>
                <w:sz w:val="24"/>
                <w:szCs w:val="24"/>
              </w:rPr>
            </w:pPr>
          </w:p>
          <w:p w:rsidR="00E80CD4" w:rsidRPr="00E80CD4" w:rsidRDefault="00B41BA8" w:rsidP="00E80CD4">
            <w:pPr>
              <w:spacing w:after="0" w:line="240" w:lineRule="auto"/>
              <w:jc w:val="both"/>
              <w:rPr>
                <w:rFonts w:ascii="Arial" w:hAnsi="Arial" w:cs="Arial"/>
                <w:color w:val="000000" w:themeColor="text1"/>
                <w:sz w:val="24"/>
                <w:szCs w:val="24"/>
              </w:rPr>
            </w:pPr>
            <w:r w:rsidRPr="00E80CD4">
              <w:rPr>
                <w:rFonts w:ascii="Arial" w:hAnsi="Arial" w:cs="Arial"/>
                <w:color w:val="000000" w:themeColor="text1"/>
                <w:sz w:val="24"/>
                <w:szCs w:val="24"/>
              </w:rPr>
              <w:t xml:space="preserve">The </w:t>
            </w:r>
            <w:r>
              <w:rPr>
                <w:rFonts w:ascii="Arial" w:hAnsi="Arial" w:cs="Arial"/>
                <w:color w:val="000000" w:themeColor="text1"/>
                <w:sz w:val="24"/>
                <w:szCs w:val="24"/>
              </w:rPr>
              <w:t xml:space="preserve">industry </w:t>
            </w:r>
            <w:r w:rsidRPr="00E80CD4">
              <w:rPr>
                <w:rFonts w:ascii="Arial" w:hAnsi="Arial" w:cs="Arial"/>
                <w:color w:val="000000" w:themeColor="text1"/>
                <w:sz w:val="24"/>
                <w:szCs w:val="24"/>
              </w:rPr>
              <w:t>standard Selection Questionnaire will be issued to all suppliers who express an interest to supply; Part 1 will gather basic information about the supplier, Part 2 will establish if there are grounds for exclusion and Part 3 will determine that the supplier meets the selection criteria in respect of their financial standing, technical capacity and quality before evaluating their bid on price.</w:t>
            </w:r>
          </w:p>
        </w:tc>
      </w:tr>
      <w:tr w:rsidR="009D215F" w:rsidTr="00E80CD4">
        <w:trPr>
          <w:trHeight w:val="1841"/>
        </w:trPr>
        <w:tc>
          <w:tcPr>
            <w:tcW w:w="9016" w:type="dxa"/>
            <w:tcBorders>
              <w:top w:val="single" w:sz="4" w:space="0" w:color="auto"/>
              <w:left w:val="single" w:sz="4" w:space="0" w:color="auto"/>
              <w:bottom w:val="single" w:sz="4" w:space="0" w:color="auto"/>
              <w:right w:val="single" w:sz="4" w:space="0" w:color="auto"/>
            </w:tcBorders>
            <w:hideMark/>
          </w:tcPr>
          <w:p w:rsidR="00E80CD4" w:rsidRDefault="00B41BA8" w:rsidP="00E80CD4">
            <w:pPr>
              <w:spacing w:after="0" w:line="240" w:lineRule="auto"/>
              <w:jc w:val="both"/>
              <w:rPr>
                <w:rFonts w:ascii="Arial" w:hAnsi="Arial" w:cs="Arial"/>
                <w:b/>
                <w:color w:val="000000" w:themeColor="text1"/>
                <w:sz w:val="24"/>
                <w:szCs w:val="24"/>
              </w:rPr>
            </w:pPr>
            <w:r w:rsidRPr="00E80CD4">
              <w:rPr>
                <w:rFonts w:ascii="Arial" w:hAnsi="Arial" w:cs="Arial"/>
                <w:b/>
                <w:color w:val="000000" w:themeColor="text1"/>
                <w:sz w:val="24"/>
                <w:szCs w:val="24"/>
              </w:rPr>
              <w:t>Contract Detail</w:t>
            </w:r>
          </w:p>
          <w:p w:rsidR="00E80CD4" w:rsidRPr="00E80CD4" w:rsidRDefault="00956D7C" w:rsidP="00E80CD4">
            <w:pPr>
              <w:spacing w:after="0" w:line="240" w:lineRule="auto"/>
              <w:jc w:val="both"/>
              <w:rPr>
                <w:rFonts w:ascii="Arial" w:hAnsi="Arial" w:cs="Arial"/>
                <w:b/>
                <w:color w:val="000000" w:themeColor="text1"/>
                <w:sz w:val="24"/>
                <w:szCs w:val="24"/>
              </w:rPr>
            </w:pPr>
          </w:p>
          <w:p w:rsidR="00E80CD4" w:rsidRDefault="00B41BA8" w:rsidP="00E80CD4">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Street lighting m</w:t>
            </w:r>
            <w:r w:rsidRPr="00E80CD4">
              <w:rPr>
                <w:rFonts w:ascii="Arial" w:hAnsi="Arial" w:cs="Arial"/>
                <w:color w:val="000000" w:themeColor="text1"/>
                <w:sz w:val="24"/>
                <w:szCs w:val="24"/>
              </w:rPr>
              <w:t xml:space="preserve">aterials are currently purchased via </w:t>
            </w:r>
            <w:r>
              <w:rPr>
                <w:rFonts w:ascii="Arial" w:hAnsi="Arial" w:cs="Arial"/>
                <w:color w:val="000000" w:themeColor="text1"/>
                <w:sz w:val="24"/>
                <w:szCs w:val="24"/>
              </w:rPr>
              <w:t xml:space="preserve">established frameworks operated by Eastern Shires Purchasing Organisation (ESPO) and the Association of Greater Manchester Authorities (AGMA), both of which are </w:t>
            </w:r>
            <w:r w:rsidRPr="00E80CD4">
              <w:rPr>
                <w:rFonts w:ascii="Arial" w:hAnsi="Arial" w:cs="Arial"/>
                <w:color w:val="000000" w:themeColor="text1"/>
                <w:sz w:val="24"/>
                <w:szCs w:val="24"/>
              </w:rPr>
              <w:t xml:space="preserve"> due to expire </w:t>
            </w:r>
            <w:r>
              <w:rPr>
                <w:rFonts w:ascii="Arial" w:hAnsi="Arial" w:cs="Arial"/>
                <w:color w:val="000000" w:themeColor="text1"/>
                <w:sz w:val="24"/>
                <w:szCs w:val="24"/>
              </w:rPr>
              <w:t xml:space="preserve"> this year </w:t>
            </w:r>
            <w:r w:rsidRPr="00E80CD4">
              <w:rPr>
                <w:rFonts w:ascii="Arial" w:hAnsi="Arial" w:cs="Arial"/>
                <w:color w:val="000000" w:themeColor="text1"/>
                <w:sz w:val="24"/>
                <w:szCs w:val="24"/>
              </w:rPr>
              <w:t>with no scheduled replacement.</w:t>
            </w:r>
          </w:p>
          <w:p w:rsidR="00230E3F" w:rsidRPr="00E80CD4" w:rsidRDefault="00956D7C" w:rsidP="00E80CD4">
            <w:pPr>
              <w:spacing w:after="0" w:line="240" w:lineRule="auto"/>
              <w:jc w:val="both"/>
              <w:rPr>
                <w:rFonts w:ascii="Arial" w:hAnsi="Arial" w:cs="Arial"/>
                <w:color w:val="000000" w:themeColor="text1"/>
                <w:sz w:val="24"/>
                <w:szCs w:val="24"/>
              </w:rPr>
            </w:pPr>
          </w:p>
          <w:p w:rsidR="00E80CD4" w:rsidRDefault="00B41BA8" w:rsidP="00E80CD4">
            <w:pPr>
              <w:spacing w:after="0" w:line="240" w:lineRule="auto"/>
              <w:jc w:val="both"/>
              <w:rPr>
                <w:rFonts w:ascii="Arial" w:hAnsi="Arial" w:cs="Arial"/>
                <w:color w:val="000000" w:themeColor="text1"/>
                <w:sz w:val="24"/>
                <w:szCs w:val="24"/>
              </w:rPr>
            </w:pPr>
            <w:r w:rsidRPr="00E80CD4">
              <w:rPr>
                <w:rFonts w:ascii="Arial" w:hAnsi="Arial" w:cs="Arial"/>
                <w:color w:val="000000" w:themeColor="text1"/>
                <w:sz w:val="24"/>
                <w:szCs w:val="24"/>
              </w:rPr>
              <w:t>The</w:t>
            </w:r>
            <w:r>
              <w:rPr>
                <w:rFonts w:ascii="Arial" w:hAnsi="Arial" w:cs="Arial"/>
                <w:color w:val="000000" w:themeColor="text1"/>
                <w:sz w:val="24"/>
                <w:szCs w:val="24"/>
              </w:rPr>
              <w:t xml:space="preserve"> County Council </w:t>
            </w:r>
            <w:r w:rsidRPr="00E80CD4">
              <w:rPr>
                <w:rFonts w:ascii="Arial" w:hAnsi="Arial" w:cs="Arial"/>
                <w:color w:val="000000" w:themeColor="text1"/>
                <w:sz w:val="24"/>
                <w:szCs w:val="24"/>
              </w:rPr>
              <w:t xml:space="preserve">contract will be a </w:t>
            </w:r>
            <w:r>
              <w:rPr>
                <w:rFonts w:ascii="Arial" w:hAnsi="Arial" w:cs="Arial"/>
                <w:color w:val="000000" w:themeColor="text1"/>
                <w:sz w:val="24"/>
                <w:szCs w:val="24"/>
              </w:rPr>
              <w:t xml:space="preserve">multi provider </w:t>
            </w:r>
            <w:r w:rsidRPr="00E80CD4">
              <w:rPr>
                <w:rFonts w:ascii="Arial" w:hAnsi="Arial" w:cs="Arial"/>
                <w:color w:val="000000" w:themeColor="text1"/>
                <w:sz w:val="24"/>
                <w:szCs w:val="24"/>
              </w:rPr>
              <w:t xml:space="preserve">framework agreement which provides no guarantee of spend and no commitment to use.  Purchases will be made on a call-off basis as and when required </w:t>
            </w:r>
            <w:r>
              <w:rPr>
                <w:rFonts w:ascii="Arial" w:hAnsi="Arial" w:cs="Arial"/>
                <w:color w:val="000000" w:themeColor="text1"/>
                <w:sz w:val="24"/>
                <w:szCs w:val="24"/>
              </w:rPr>
              <w:t>and the supplier will be selected on a ranked basis according to the lowest price submitted. The</w:t>
            </w:r>
            <w:r w:rsidRPr="00E80CD4">
              <w:rPr>
                <w:rFonts w:ascii="Arial" w:hAnsi="Arial" w:cs="Arial"/>
                <w:color w:val="000000" w:themeColor="text1"/>
                <w:sz w:val="24"/>
                <w:szCs w:val="24"/>
              </w:rPr>
              <w:t xml:space="preserve"> contract will also include a 30 Day Termination Notice.</w:t>
            </w:r>
          </w:p>
          <w:p w:rsidR="00230E3F" w:rsidRPr="00E80CD4" w:rsidRDefault="00956D7C" w:rsidP="00E80CD4">
            <w:pPr>
              <w:spacing w:after="0" w:line="240" w:lineRule="auto"/>
              <w:jc w:val="both"/>
              <w:rPr>
                <w:rFonts w:ascii="Arial" w:hAnsi="Arial" w:cs="Arial"/>
                <w:color w:val="000000" w:themeColor="text1"/>
                <w:sz w:val="24"/>
                <w:szCs w:val="24"/>
              </w:rPr>
            </w:pPr>
          </w:p>
        </w:tc>
      </w:tr>
    </w:tbl>
    <w:p w:rsidR="0089604A" w:rsidRPr="00E80CD4" w:rsidRDefault="00956D7C" w:rsidP="00E80CD4">
      <w:pPr>
        <w:spacing w:after="0" w:line="240" w:lineRule="auto"/>
        <w:jc w:val="both"/>
        <w:rPr>
          <w:rFonts w:ascii="Arial" w:hAnsi="Arial" w:cs="Arial"/>
          <w:color w:val="000000" w:themeColor="text1"/>
          <w:sz w:val="24"/>
          <w:szCs w:val="24"/>
        </w:rPr>
      </w:pPr>
    </w:p>
    <w:sectPr w:rsidR="0089604A" w:rsidRPr="00E80CD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C97" w:rsidRDefault="00B41BA8">
      <w:pPr>
        <w:spacing w:after="0" w:line="240" w:lineRule="auto"/>
      </w:pPr>
      <w:r>
        <w:separator/>
      </w:r>
    </w:p>
  </w:endnote>
  <w:endnote w:type="continuationSeparator" w:id="0">
    <w:p w:rsidR="00CE3C97" w:rsidRDefault="00B41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C97" w:rsidRDefault="00B41BA8">
      <w:pPr>
        <w:spacing w:after="0" w:line="240" w:lineRule="auto"/>
      </w:pPr>
      <w:r>
        <w:separator/>
      </w:r>
    </w:p>
  </w:footnote>
  <w:footnote w:type="continuationSeparator" w:id="0">
    <w:p w:rsidR="00CE3C97" w:rsidRDefault="00B41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73D" w:rsidRDefault="00B41BA8">
    <w:pPr>
      <w:pStyle w:val="Header"/>
    </w:pPr>
    <w: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2741"/>
    <w:multiLevelType w:val="hybridMultilevel"/>
    <w:tmpl w:val="85A489A0"/>
    <w:lvl w:ilvl="0" w:tplc="DC2E65B0">
      <w:numFmt w:val="bullet"/>
      <w:lvlText w:val=""/>
      <w:lvlJc w:val="left"/>
      <w:pPr>
        <w:ind w:left="720" w:hanging="360"/>
      </w:pPr>
      <w:rPr>
        <w:rFonts w:ascii="Symbol" w:eastAsia="Times New Roman" w:hAnsi="Symbol" w:cs="Times New Roman" w:hint="default"/>
      </w:rPr>
    </w:lvl>
    <w:lvl w:ilvl="1" w:tplc="A3E4F11C" w:tentative="1">
      <w:start w:val="1"/>
      <w:numFmt w:val="bullet"/>
      <w:lvlText w:val="o"/>
      <w:lvlJc w:val="left"/>
      <w:pPr>
        <w:ind w:left="1440" w:hanging="360"/>
      </w:pPr>
      <w:rPr>
        <w:rFonts w:ascii="Courier New" w:hAnsi="Courier New" w:cs="Arial" w:hint="default"/>
      </w:rPr>
    </w:lvl>
    <w:lvl w:ilvl="2" w:tplc="4DAC4346" w:tentative="1">
      <w:start w:val="1"/>
      <w:numFmt w:val="bullet"/>
      <w:lvlText w:val=""/>
      <w:lvlJc w:val="left"/>
      <w:pPr>
        <w:ind w:left="2160" w:hanging="360"/>
      </w:pPr>
      <w:rPr>
        <w:rFonts w:ascii="Wingdings" w:hAnsi="Wingdings" w:hint="default"/>
      </w:rPr>
    </w:lvl>
    <w:lvl w:ilvl="3" w:tplc="55982196" w:tentative="1">
      <w:start w:val="1"/>
      <w:numFmt w:val="bullet"/>
      <w:lvlText w:val=""/>
      <w:lvlJc w:val="left"/>
      <w:pPr>
        <w:ind w:left="2880" w:hanging="360"/>
      </w:pPr>
      <w:rPr>
        <w:rFonts w:ascii="Symbol" w:hAnsi="Symbol" w:hint="default"/>
      </w:rPr>
    </w:lvl>
    <w:lvl w:ilvl="4" w:tplc="DC8222A4" w:tentative="1">
      <w:start w:val="1"/>
      <w:numFmt w:val="bullet"/>
      <w:lvlText w:val="o"/>
      <w:lvlJc w:val="left"/>
      <w:pPr>
        <w:ind w:left="3600" w:hanging="360"/>
      </w:pPr>
      <w:rPr>
        <w:rFonts w:ascii="Courier New" w:hAnsi="Courier New" w:cs="Arial" w:hint="default"/>
      </w:rPr>
    </w:lvl>
    <w:lvl w:ilvl="5" w:tplc="548CF872" w:tentative="1">
      <w:start w:val="1"/>
      <w:numFmt w:val="bullet"/>
      <w:lvlText w:val=""/>
      <w:lvlJc w:val="left"/>
      <w:pPr>
        <w:ind w:left="4320" w:hanging="360"/>
      </w:pPr>
      <w:rPr>
        <w:rFonts w:ascii="Wingdings" w:hAnsi="Wingdings" w:hint="default"/>
      </w:rPr>
    </w:lvl>
    <w:lvl w:ilvl="6" w:tplc="C2F24F94" w:tentative="1">
      <w:start w:val="1"/>
      <w:numFmt w:val="bullet"/>
      <w:lvlText w:val=""/>
      <w:lvlJc w:val="left"/>
      <w:pPr>
        <w:ind w:left="5040" w:hanging="360"/>
      </w:pPr>
      <w:rPr>
        <w:rFonts w:ascii="Symbol" w:hAnsi="Symbol" w:hint="default"/>
      </w:rPr>
    </w:lvl>
    <w:lvl w:ilvl="7" w:tplc="3ECEC512" w:tentative="1">
      <w:start w:val="1"/>
      <w:numFmt w:val="bullet"/>
      <w:lvlText w:val="o"/>
      <w:lvlJc w:val="left"/>
      <w:pPr>
        <w:ind w:left="5760" w:hanging="360"/>
      </w:pPr>
      <w:rPr>
        <w:rFonts w:ascii="Courier New" w:hAnsi="Courier New" w:cs="Arial" w:hint="default"/>
      </w:rPr>
    </w:lvl>
    <w:lvl w:ilvl="8" w:tplc="ECDC3510" w:tentative="1">
      <w:start w:val="1"/>
      <w:numFmt w:val="bullet"/>
      <w:lvlText w:val=""/>
      <w:lvlJc w:val="left"/>
      <w:pPr>
        <w:ind w:left="6480" w:hanging="360"/>
      </w:pPr>
      <w:rPr>
        <w:rFonts w:ascii="Wingdings" w:hAnsi="Wingdings" w:hint="default"/>
      </w:rPr>
    </w:lvl>
  </w:abstractNum>
  <w:abstractNum w:abstractNumId="1" w15:restartNumberingAfterBreak="0">
    <w:nsid w:val="05BA4FCE"/>
    <w:multiLevelType w:val="hybridMultilevel"/>
    <w:tmpl w:val="A08A75C4"/>
    <w:lvl w:ilvl="0" w:tplc="C5C0D722">
      <w:start w:val="1"/>
      <w:numFmt w:val="bullet"/>
      <w:lvlText w:val="-"/>
      <w:lvlJc w:val="left"/>
      <w:pPr>
        <w:ind w:left="720" w:hanging="360"/>
      </w:pPr>
      <w:rPr>
        <w:rFonts w:ascii="Arial" w:hAnsi="Arial" w:hint="default"/>
      </w:rPr>
    </w:lvl>
    <w:lvl w:ilvl="1" w:tplc="CFD6E7DE" w:tentative="1">
      <w:start w:val="1"/>
      <w:numFmt w:val="bullet"/>
      <w:lvlText w:val="o"/>
      <w:lvlJc w:val="left"/>
      <w:pPr>
        <w:ind w:left="1440" w:hanging="360"/>
      </w:pPr>
      <w:rPr>
        <w:rFonts w:ascii="Courier New" w:hAnsi="Courier New" w:cs="Courier New" w:hint="default"/>
      </w:rPr>
    </w:lvl>
    <w:lvl w:ilvl="2" w:tplc="B1D838C0" w:tentative="1">
      <w:start w:val="1"/>
      <w:numFmt w:val="bullet"/>
      <w:lvlText w:val=""/>
      <w:lvlJc w:val="left"/>
      <w:pPr>
        <w:ind w:left="2160" w:hanging="360"/>
      </w:pPr>
      <w:rPr>
        <w:rFonts w:ascii="Wingdings" w:hAnsi="Wingdings" w:hint="default"/>
      </w:rPr>
    </w:lvl>
    <w:lvl w:ilvl="3" w:tplc="8090A868" w:tentative="1">
      <w:start w:val="1"/>
      <w:numFmt w:val="bullet"/>
      <w:lvlText w:val=""/>
      <w:lvlJc w:val="left"/>
      <w:pPr>
        <w:ind w:left="2880" w:hanging="360"/>
      </w:pPr>
      <w:rPr>
        <w:rFonts w:ascii="Symbol" w:hAnsi="Symbol" w:hint="default"/>
      </w:rPr>
    </w:lvl>
    <w:lvl w:ilvl="4" w:tplc="33F23AB8" w:tentative="1">
      <w:start w:val="1"/>
      <w:numFmt w:val="bullet"/>
      <w:lvlText w:val="o"/>
      <w:lvlJc w:val="left"/>
      <w:pPr>
        <w:ind w:left="3600" w:hanging="360"/>
      </w:pPr>
      <w:rPr>
        <w:rFonts w:ascii="Courier New" w:hAnsi="Courier New" w:cs="Courier New" w:hint="default"/>
      </w:rPr>
    </w:lvl>
    <w:lvl w:ilvl="5" w:tplc="1C426800" w:tentative="1">
      <w:start w:val="1"/>
      <w:numFmt w:val="bullet"/>
      <w:lvlText w:val=""/>
      <w:lvlJc w:val="left"/>
      <w:pPr>
        <w:ind w:left="4320" w:hanging="360"/>
      </w:pPr>
      <w:rPr>
        <w:rFonts w:ascii="Wingdings" w:hAnsi="Wingdings" w:hint="default"/>
      </w:rPr>
    </w:lvl>
    <w:lvl w:ilvl="6" w:tplc="3044FA4C" w:tentative="1">
      <w:start w:val="1"/>
      <w:numFmt w:val="bullet"/>
      <w:lvlText w:val=""/>
      <w:lvlJc w:val="left"/>
      <w:pPr>
        <w:ind w:left="5040" w:hanging="360"/>
      </w:pPr>
      <w:rPr>
        <w:rFonts w:ascii="Symbol" w:hAnsi="Symbol" w:hint="default"/>
      </w:rPr>
    </w:lvl>
    <w:lvl w:ilvl="7" w:tplc="BE0ECD24" w:tentative="1">
      <w:start w:val="1"/>
      <w:numFmt w:val="bullet"/>
      <w:lvlText w:val="o"/>
      <w:lvlJc w:val="left"/>
      <w:pPr>
        <w:ind w:left="5760" w:hanging="360"/>
      </w:pPr>
      <w:rPr>
        <w:rFonts w:ascii="Courier New" w:hAnsi="Courier New" w:cs="Courier New" w:hint="default"/>
      </w:rPr>
    </w:lvl>
    <w:lvl w:ilvl="8" w:tplc="8B085BA0" w:tentative="1">
      <w:start w:val="1"/>
      <w:numFmt w:val="bullet"/>
      <w:lvlText w:val=""/>
      <w:lvlJc w:val="left"/>
      <w:pPr>
        <w:ind w:left="6480" w:hanging="360"/>
      </w:pPr>
      <w:rPr>
        <w:rFonts w:ascii="Wingdings" w:hAnsi="Wingdings" w:hint="default"/>
      </w:rPr>
    </w:lvl>
  </w:abstractNum>
  <w:abstractNum w:abstractNumId="2" w15:restartNumberingAfterBreak="0">
    <w:nsid w:val="3A297DA8"/>
    <w:multiLevelType w:val="hybridMultilevel"/>
    <w:tmpl w:val="F3A6B9A6"/>
    <w:lvl w:ilvl="0" w:tplc="9528C446">
      <w:start w:val="1"/>
      <w:numFmt w:val="bullet"/>
      <w:lvlText w:val="-"/>
      <w:lvlJc w:val="left"/>
      <w:pPr>
        <w:ind w:left="720" w:hanging="360"/>
      </w:pPr>
      <w:rPr>
        <w:rFonts w:ascii="Arial" w:hAnsi="Arial" w:hint="default"/>
      </w:rPr>
    </w:lvl>
    <w:lvl w:ilvl="1" w:tplc="44BC4DAC" w:tentative="1">
      <w:start w:val="1"/>
      <w:numFmt w:val="bullet"/>
      <w:lvlText w:val="o"/>
      <w:lvlJc w:val="left"/>
      <w:pPr>
        <w:ind w:left="1440" w:hanging="360"/>
      </w:pPr>
      <w:rPr>
        <w:rFonts w:ascii="Courier New" w:hAnsi="Courier New" w:cs="Courier New" w:hint="default"/>
      </w:rPr>
    </w:lvl>
    <w:lvl w:ilvl="2" w:tplc="252C6F12" w:tentative="1">
      <w:start w:val="1"/>
      <w:numFmt w:val="bullet"/>
      <w:lvlText w:val=""/>
      <w:lvlJc w:val="left"/>
      <w:pPr>
        <w:ind w:left="2160" w:hanging="360"/>
      </w:pPr>
      <w:rPr>
        <w:rFonts w:ascii="Wingdings" w:hAnsi="Wingdings" w:hint="default"/>
      </w:rPr>
    </w:lvl>
    <w:lvl w:ilvl="3" w:tplc="6B46CA62" w:tentative="1">
      <w:start w:val="1"/>
      <w:numFmt w:val="bullet"/>
      <w:lvlText w:val=""/>
      <w:lvlJc w:val="left"/>
      <w:pPr>
        <w:ind w:left="2880" w:hanging="360"/>
      </w:pPr>
      <w:rPr>
        <w:rFonts w:ascii="Symbol" w:hAnsi="Symbol" w:hint="default"/>
      </w:rPr>
    </w:lvl>
    <w:lvl w:ilvl="4" w:tplc="87FC5360" w:tentative="1">
      <w:start w:val="1"/>
      <w:numFmt w:val="bullet"/>
      <w:lvlText w:val="o"/>
      <w:lvlJc w:val="left"/>
      <w:pPr>
        <w:ind w:left="3600" w:hanging="360"/>
      </w:pPr>
      <w:rPr>
        <w:rFonts w:ascii="Courier New" w:hAnsi="Courier New" w:cs="Courier New" w:hint="default"/>
      </w:rPr>
    </w:lvl>
    <w:lvl w:ilvl="5" w:tplc="0AF4A7C0" w:tentative="1">
      <w:start w:val="1"/>
      <w:numFmt w:val="bullet"/>
      <w:lvlText w:val=""/>
      <w:lvlJc w:val="left"/>
      <w:pPr>
        <w:ind w:left="4320" w:hanging="360"/>
      </w:pPr>
      <w:rPr>
        <w:rFonts w:ascii="Wingdings" w:hAnsi="Wingdings" w:hint="default"/>
      </w:rPr>
    </w:lvl>
    <w:lvl w:ilvl="6" w:tplc="02667E4A" w:tentative="1">
      <w:start w:val="1"/>
      <w:numFmt w:val="bullet"/>
      <w:lvlText w:val=""/>
      <w:lvlJc w:val="left"/>
      <w:pPr>
        <w:ind w:left="5040" w:hanging="360"/>
      </w:pPr>
      <w:rPr>
        <w:rFonts w:ascii="Symbol" w:hAnsi="Symbol" w:hint="default"/>
      </w:rPr>
    </w:lvl>
    <w:lvl w:ilvl="7" w:tplc="5D5C0A48" w:tentative="1">
      <w:start w:val="1"/>
      <w:numFmt w:val="bullet"/>
      <w:lvlText w:val="o"/>
      <w:lvlJc w:val="left"/>
      <w:pPr>
        <w:ind w:left="5760" w:hanging="360"/>
      </w:pPr>
      <w:rPr>
        <w:rFonts w:ascii="Courier New" w:hAnsi="Courier New" w:cs="Courier New" w:hint="default"/>
      </w:rPr>
    </w:lvl>
    <w:lvl w:ilvl="8" w:tplc="CE960FC4" w:tentative="1">
      <w:start w:val="1"/>
      <w:numFmt w:val="bullet"/>
      <w:lvlText w:val=""/>
      <w:lvlJc w:val="left"/>
      <w:pPr>
        <w:ind w:left="6480" w:hanging="360"/>
      </w:pPr>
      <w:rPr>
        <w:rFonts w:ascii="Wingdings" w:hAnsi="Wingdings" w:hint="default"/>
      </w:rPr>
    </w:lvl>
  </w:abstractNum>
  <w:abstractNum w:abstractNumId="3" w15:restartNumberingAfterBreak="0">
    <w:nsid w:val="5A732463"/>
    <w:multiLevelType w:val="hybridMultilevel"/>
    <w:tmpl w:val="5F7474F0"/>
    <w:lvl w:ilvl="0" w:tplc="43B838BC">
      <w:start w:val="1"/>
      <w:numFmt w:val="bullet"/>
      <w:lvlText w:val="-"/>
      <w:lvlJc w:val="left"/>
      <w:pPr>
        <w:ind w:left="720" w:hanging="360"/>
      </w:pPr>
      <w:rPr>
        <w:rFonts w:ascii="Arial" w:hAnsi="Arial" w:hint="default"/>
      </w:rPr>
    </w:lvl>
    <w:lvl w:ilvl="1" w:tplc="0A06D092" w:tentative="1">
      <w:start w:val="1"/>
      <w:numFmt w:val="bullet"/>
      <w:lvlText w:val="o"/>
      <w:lvlJc w:val="left"/>
      <w:pPr>
        <w:ind w:left="1440" w:hanging="360"/>
      </w:pPr>
      <w:rPr>
        <w:rFonts w:ascii="Courier New" w:hAnsi="Courier New" w:cs="Courier New" w:hint="default"/>
      </w:rPr>
    </w:lvl>
    <w:lvl w:ilvl="2" w:tplc="18D85FC0" w:tentative="1">
      <w:start w:val="1"/>
      <w:numFmt w:val="bullet"/>
      <w:lvlText w:val=""/>
      <w:lvlJc w:val="left"/>
      <w:pPr>
        <w:ind w:left="2160" w:hanging="360"/>
      </w:pPr>
      <w:rPr>
        <w:rFonts w:ascii="Wingdings" w:hAnsi="Wingdings" w:hint="default"/>
      </w:rPr>
    </w:lvl>
    <w:lvl w:ilvl="3" w:tplc="9F1C7D40" w:tentative="1">
      <w:start w:val="1"/>
      <w:numFmt w:val="bullet"/>
      <w:lvlText w:val=""/>
      <w:lvlJc w:val="left"/>
      <w:pPr>
        <w:ind w:left="2880" w:hanging="360"/>
      </w:pPr>
      <w:rPr>
        <w:rFonts w:ascii="Symbol" w:hAnsi="Symbol" w:hint="default"/>
      </w:rPr>
    </w:lvl>
    <w:lvl w:ilvl="4" w:tplc="96F0EA48" w:tentative="1">
      <w:start w:val="1"/>
      <w:numFmt w:val="bullet"/>
      <w:lvlText w:val="o"/>
      <w:lvlJc w:val="left"/>
      <w:pPr>
        <w:ind w:left="3600" w:hanging="360"/>
      </w:pPr>
      <w:rPr>
        <w:rFonts w:ascii="Courier New" w:hAnsi="Courier New" w:cs="Courier New" w:hint="default"/>
      </w:rPr>
    </w:lvl>
    <w:lvl w:ilvl="5" w:tplc="7C4865D4" w:tentative="1">
      <w:start w:val="1"/>
      <w:numFmt w:val="bullet"/>
      <w:lvlText w:val=""/>
      <w:lvlJc w:val="left"/>
      <w:pPr>
        <w:ind w:left="4320" w:hanging="360"/>
      </w:pPr>
      <w:rPr>
        <w:rFonts w:ascii="Wingdings" w:hAnsi="Wingdings" w:hint="default"/>
      </w:rPr>
    </w:lvl>
    <w:lvl w:ilvl="6" w:tplc="F15CDAAE" w:tentative="1">
      <w:start w:val="1"/>
      <w:numFmt w:val="bullet"/>
      <w:lvlText w:val=""/>
      <w:lvlJc w:val="left"/>
      <w:pPr>
        <w:ind w:left="5040" w:hanging="360"/>
      </w:pPr>
      <w:rPr>
        <w:rFonts w:ascii="Symbol" w:hAnsi="Symbol" w:hint="default"/>
      </w:rPr>
    </w:lvl>
    <w:lvl w:ilvl="7" w:tplc="ED160A12" w:tentative="1">
      <w:start w:val="1"/>
      <w:numFmt w:val="bullet"/>
      <w:lvlText w:val="o"/>
      <w:lvlJc w:val="left"/>
      <w:pPr>
        <w:ind w:left="5760" w:hanging="360"/>
      </w:pPr>
      <w:rPr>
        <w:rFonts w:ascii="Courier New" w:hAnsi="Courier New" w:cs="Courier New" w:hint="default"/>
      </w:rPr>
    </w:lvl>
    <w:lvl w:ilvl="8" w:tplc="99BE7E6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5F"/>
    <w:rsid w:val="00956D7C"/>
    <w:rsid w:val="009D215F"/>
    <w:rsid w:val="00B41BA8"/>
    <w:rsid w:val="00CE3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6CD960-CD64-43B9-B411-07121A2E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0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5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73D"/>
  </w:style>
  <w:style w:type="paragraph" w:styleId="Footer">
    <w:name w:val="footer"/>
    <w:basedOn w:val="Normal"/>
    <w:link w:val="FooterChar"/>
    <w:uiPriority w:val="99"/>
    <w:unhideWhenUsed/>
    <w:rsid w:val="00085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3D"/>
  </w:style>
  <w:style w:type="paragraph" w:styleId="ListParagraph">
    <w:name w:val="List Paragraph"/>
    <w:basedOn w:val="Normal"/>
    <w:uiPriority w:val="34"/>
    <w:qFormat/>
    <w:rsid w:val="00D7169B"/>
    <w:pPr>
      <w:ind w:left="720"/>
      <w:contextualSpacing/>
    </w:pPr>
  </w:style>
  <w:style w:type="paragraph" w:styleId="BalloonText">
    <w:name w:val="Balloon Text"/>
    <w:basedOn w:val="Normal"/>
    <w:link w:val="BalloonTextChar"/>
    <w:uiPriority w:val="99"/>
    <w:semiHidden/>
    <w:unhideWhenUsed/>
    <w:rsid w:val="00B17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5A3"/>
    <w:rPr>
      <w:rFonts w:ascii="Segoe UI" w:hAnsi="Segoe UI" w:cs="Segoe UI"/>
      <w:sz w:val="18"/>
      <w:szCs w:val="18"/>
    </w:rPr>
  </w:style>
  <w:style w:type="character" w:styleId="Hyperlink">
    <w:name w:val="Hyperlink"/>
    <w:uiPriority w:val="99"/>
    <w:semiHidden/>
    <w:unhideWhenUsed/>
    <w:rsid w:val="00E80CD4"/>
    <w:rPr>
      <w:strike w:val="0"/>
      <w:dstrike w:val="0"/>
      <w:color w:val="0088CC"/>
      <w:u w:val="none"/>
      <w:effect w:val="none"/>
    </w:rPr>
  </w:style>
  <w:style w:type="character" w:styleId="CommentReference">
    <w:name w:val="annotation reference"/>
    <w:basedOn w:val="DefaultParagraphFont"/>
    <w:uiPriority w:val="99"/>
    <w:semiHidden/>
    <w:unhideWhenUsed/>
    <w:rsid w:val="008F3C55"/>
    <w:rPr>
      <w:sz w:val="16"/>
      <w:szCs w:val="16"/>
    </w:rPr>
  </w:style>
  <w:style w:type="paragraph" w:styleId="CommentText">
    <w:name w:val="annotation text"/>
    <w:basedOn w:val="Normal"/>
    <w:link w:val="CommentTextChar"/>
    <w:uiPriority w:val="99"/>
    <w:semiHidden/>
    <w:unhideWhenUsed/>
    <w:rsid w:val="008F3C55"/>
    <w:pPr>
      <w:spacing w:line="240" w:lineRule="auto"/>
    </w:pPr>
    <w:rPr>
      <w:sz w:val="20"/>
      <w:szCs w:val="20"/>
    </w:rPr>
  </w:style>
  <w:style w:type="character" w:customStyle="1" w:styleId="CommentTextChar">
    <w:name w:val="Comment Text Char"/>
    <w:basedOn w:val="DefaultParagraphFont"/>
    <w:link w:val="CommentText"/>
    <w:uiPriority w:val="99"/>
    <w:semiHidden/>
    <w:rsid w:val="008F3C55"/>
    <w:rPr>
      <w:sz w:val="20"/>
      <w:szCs w:val="20"/>
    </w:rPr>
  </w:style>
  <w:style w:type="paragraph" w:styleId="CommentSubject">
    <w:name w:val="annotation subject"/>
    <w:basedOn w:val="CommentText"/>
    <w:next w:val="CommentText"/>
    <w:link w:val="CommentSubjectChar"/>
    <w:uiPriority w:val="99"/>
    <w:semiHidden/>
    <w:unhideWhenUsed/>
    <w:rsid w:val="008F3C55"/>
    <w:rPr>
      <w:b/>
      <w:bCs/>
    </w:rPr>
  </w:style>
  <w:style w:type="character" w:customStyle="1" w:styleId="CommentSubjectChar">
    <w:name w:val="Comment Subject Char"/>
    <w:basedOn w:val="CommentTextChar"/>
    <w:link w:val="CommentSubject"/>
    <w:uiPriority w:val="99"/>
    <w:semiHidden/>
    <w:rsid w:val="008F3C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uncil.lancashire.gov.uk/mgExecPostDetails.aspx?ID=8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1103</Words>
  <Characters>6288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Goodwill, Sarah</dc:creator>
  <cp:lastModifiedBy>Evenson, Maya</cp:lastModifiedBy>
  <cp:revision>2</cp:revision>
  <dcterms:created xsi:type="dcterms:W3CDTF">2017-03-22T11:11:00Z</dcterms:created>
  <dcterms:modified xsi:type="dcterms:W3CDTF">2017-03-22T11:11:00Z</dcterms:modified>
</cp:coreProperties>
</file>